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743DBD93">
            <wp:simplePos x="0" y="0"/>
            <wp:positionH relativeFrom="margin">
              <wp:posOffset>4161790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1B4BF51B">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0860A60A" w14:textId="3584FA86" w:rsidR="00462E5D" w:rsidRDefault="003810F4" w:rsidP="00BA0C4C">
      <w:pPr>
        <w:rPr>
          <w:rFonts w:ascii="Aptos Display" w:hAnsi="Aptos Display"/>
          <w:b/>
          <w:bCs/>
          <w:color w:val="FF3399"/>
          <w:sz w:val="56"/>
          <w:szCs w:val="56"/>
        </w:rPr>
      </w:pPr>
      <w:r w:rsidRPr="00C27371">
        <w:rPr>
          <w:rFonts w:ascii="Aptos Display" w:hAnsi="Aptos Display"/>
          <w:b/>
          <w:bCs/>
          <w:color w:val="FF3399"/>
          <w:sz w:val="56"/>
          <w:szCs w:val="56"/>
        </w:rPr>
        <w:t xml:space="preserve">Guide to </w:t>
      </w:r>
      <w:r w:rsidR="0006123B">
        <w:rPr>
          <w:rFonts w:ascii="Aptos Display" w:hAnsi="Aptos Display"/>
          <w:b/>
          <w:bCs/>
          <w:color w:val="FF3399"/>
          <w:sz w:val="56"/>
          <w:szCs w:val="56"/>
        </w:rPr>
        <w:t>Accessing and</w:t>
      </w:r>
    </w:p>
    <w:p w14:paraId="1003EFE6" w14:textId="51DE3069" w:rsidR="0006123B" w:rsidRPr="00C27371" w:rsidRDefault="0006123B" w:rsidP="00BA0C4C">
      <w:pPr>
        <w:rPr>
          <w:rFonts w:ascii="Aptos Display" w:hAnsi="Aptos Display"/>
          <w:b/>
          <w:bCs/>
          <w:color w:val="FF3399"/>
          <w:sz w:val="56"/>
          <w:szCs w:val="56"/>
        </w:rPr>
      </w:pPr>
      <w:r>
        <w:rPr>
          <w:rFonts w:ascii="Aptos Display" w:hAnsi="Aptos Display"/>
          <w:b/>
          <w:bCs/>
          <w:color w:val="FF3399"/>
          <w:sz w:val="56"/>
          <w:szCs w:val="56"/>
        </w:rPr>
        <w:t>Searching Google Scholar</w:t>
      </w:r>
    </w:p>
    <w:p w14:paraId="5660A7BA" w14:textId="77777777" w:rsidR="004D4633" w:rsidRPr="00212A32" w:rsidRDefault="004D4633" w:rsidP="00BA0C4C">
      <w:pPr>
        <w:rPr>
          <w:rFonts w:ascii="Aptos Display" w:hAnsi="Aptos Display"/>
          <w:b/>
          <w:bCs/>
          <w:color w:val="FF3399"/>
          <w:sz w:val="52"/>
          <w:szCs w:val="52"/>
        </w:rPr>
      </w:pPr>
    </w:p>
    <w:p w14:paraId="7ECE7B7C" w14:textId="77777777" w:rsidR="00462E5D" w:rsidRPr="00BA0C4C" w:rsidRDefault="00462E5D" w:rsidP="00BA0C4C">
      <w:pPr>
        <w:rPr>
          <w:rFonts w:asciiTheme="majorHAnsi" w:hAnsiTheme="majorHAnsi"/>
          <w:b/>
          <w:sz w:val="28"/>
          <w:szCs w:val="28"/>
        </w:rPr>
      </w:pPr>
    </w:p>
    <w:p w14:paraId="0B854BED" w14:textId="77777777" w:rsidR="00462E5D" w:rsidRDefault="00462E5D" w:rsidP="00BA0C4C">
      <w:pPr>
        <w:rPr>
          <w:rFonts w:asciiTheme="majorHAnsi" w:hAnsiTheme="majorHAnsi"/>
          <w:b/>
          <w:sz w:val="28"/>
          <w:szCs w:val="28"/>
        </w:rPr>
      </w:pPr>
    </w:p>
    <w:p w14:paraId="3629BCE5" w14:textId="77777777" w:rsidR="003D27A6" w:rsidRDefault="00981820" w:rsidP="00981820">
      <w:pPr>
        <w:pStyle w:val="NoSpacing"/>
        <w:spacing w:line="276" w:lineRule="auto"/>
        <w:jc w:val="left"/>
        <w:rPr>
          <w:rFonts w:asciiTheme="minorHAnsi" w:hAnsiTheme="minorHAnsi" w:cs="Calibri"/>
          <w:sz w:val="22"/>
          <w:szCs w:val="22"/>
        </w:rPr>
      </w:pPr>
      <w:bookmarkStart w:id="0" w:name="_Hlk177561750"/>
      <w:r w:rsidRPr="003D27A6">
        <w:rPr>
          <w:rFonts w:asciiTheme="minorHAnsi" w:hAnsiTheme="minorHAnsi" w:cs="Calibri"/>
          <w:sz w:val="22"/>
          <w:szCs w:val="22"/>
        </w:rPr>
        <w:t>Google Scholar (</w:t>
      </w:r>
      <w:hyperlink r:id="rId14" w:history="1">
        <w:r w:rsidRPr="003D27A6">
          <w:rPr>
            <w:rStyle w:val="Internetlink"/>
            <w:rFonts w:asciiTheme="minorHAnsi" w:hAnsiTheme="minorHAnsi" w:cs="Calibri"/>
            <w:sz w:val="22"/>
            <w:szCs w:val="22"/>
          </w:rPr>
          <w:t>http://scholar.google.co.uk</w:t>
        </w:r>
      </w:hyperlink>
      <w:r w:rsidRPr="003D27A6">
        <w:rPr>
          <w:rFonts w:asciiTheme="minorHAnsi" w:hAnsiTheme="minorHAnsi" w:cs="Calibri"/>
          <w:sz w:val="22"/>
          <w:szCs w:val="22"/>
        </w:rPr>
        <w:t xml:space="preserve">) is intended as a complementary, rather than as an alternative resource to the subscription databases and e-journals available via the University Library. </w:t>
      </w:r>
    </w:p>
    <w:p w14:paraId="174E3222" w14:textId="77777777" w:rsidR="003D27A6" w:rsidRDefault="003D27A6" w:rsidP="00981820">
      <w:pPr>
        <w:pStyle w:val="NoSpacing"/>
        <w:spacing w:line="276" w:lineRule="auto"/>
        <w:jc w:val="left"/>
        <w:rPr>
          <w:rFonts w:asciiTheme="minorHAnsi" w:hAnsiTheme="minorHAnsi" w:cs="Calibri"/>
          <w:sz w:val="22"/>
          <w:szCs w:val="22"/>
        </w:rPr>
      </w:pPr>
    </w:p>
    <w:p w14:paraId="2E918BD3" w14:textId="7A407ED2" w:rsidR="00981820" w:rsidRPr="003D27A6" w:rsidRDefault="00981820" w:rsidP="00981820">
      <w:pPr>
        <w:pStyle w:val="NoSpacing"/>
        <w:spacing w:line="276" w:lineRule="auto"/>
        <w:jc w:val="left"/>
        <w:rPr>
          <w:rFonts w:asciiTheme="minorHAnsi" w:hAnsiTheme="minorHAnsi"/>
          <w:sz w:val="22"/>
          <w:szCs w:val="22"/>
        </w:rPr>
      </w:pPr>
      <w:r w:rsidRPr="003D27A6">
        <w:rPr>
          <w:rFonts w:asciiTheme="minorHAnsi" w:hAnsiTheme="minorHAnsi" w:cs="Calibri"/>
          <w:sz w:val="22"/>
          <w:szCs w:val="22"/>
        </w:rPr>
        <w:t xml:space="preserve">For a complete list of the subscription resources available please visit: </w:t>
      </w:r>
      <w:hyperlink r:id="rId15" w:history="1">
        <w:r w:rsidRPr="003D27A6">
          <w:rPr>
            <w:rStyle w:val="Internetlink"/>
            <w:rFonts w:asciiTheme="minorHAnsi" w:hAnsiTheme="minorHAnsi" w:cs="Calibri"/>
            <w:sz w:val="22"/>
            <w:szCs w:val="22"/>
          </w:rPr>
          <w:t>http://www.wlv.ac.uk/lib/resources.aspx</w:t>
        </w:r>
      </w:hyperlink>
    </w:p>
    <w:p w14:paraId="2E188A67" w14:textId="77777777" w:rsidR="003D27A6" w:rsidRDefault="003D27A6" w:rsidP="003D27A6">
      <w:pPr>
        <w:pStyle w:val="NoSpacing"/>
        <w:rPr>
          <w:rFonts w:asciiTheme="minorHAnsi" w:hAnsiTheme="minorHAnsi" w:cs="Calibri"/>
          <w:sz w:val="22"/>
          <w:szCs w:val="22"/>
        </w:rPr>
      </w:pPr>
    </w:p>
    <w:p w14:paraId="67B38A30" w14:textId="77777777" w:rsidR="003D27A6" w:rsidRDefault="003D27A6" w:rsidP="003D27A6">
      <w:pPr>
        <w:pStyle w:val="NoSpacing"/>
        <w:rPr>
          <w:rFonts w:asciiTheme="minorHAnsi" w:hAnsiTheme="minorHAnsi" w:cs="Calibri"/>
          <w:sz w:val="22"/>
          <w:szCs w:val="22"/>
        </w:rPr>
      </w:pPr>
    </w:p>
    <w:p w14:paraId="487322B1" w14:textId="7E824C3C" w:rsidR="00981820" w:rsidRPr="003D27A6" w:rsidRDefault="003D27A6" w:rsidP="003D27A6">
      <w:pPr>
        <w:pStyle w:val="NoSpacing"/>
      </w:pPr>
      <w:r>
        <w:rPr>
          <w:rFonts w:ascii="Aptos SemiBold" w:hAnsi="Aptos SemiBold"/>
          <w:bCs/>
          <w:color w:val="505D7C"/>
          <w:spacing w:val="-6"/>
          <w:sz w:val="28"/>
          <w:szCs w:val="28"/>
        </w:rPr>
        <w:t>Consider the Advantages and Disadvantages of Using Google Scholar</w:t>
      </w:r>
    </w:p>
    <w:p w14:paraId="0406C8FB" w14:textId="77777777" w:rsidR="00981820" w:rsidRPr="003D27A6" w:rsidRDefault="00981820" w:rsidP="00981820">
      <w:pPr>
        <w:pStyle w:val="NoSpacing"/>
        <w:rPr>
          <w:rFonts w:asciiTheme="minorHAnsi" w:hAnsiTheme="minorHAnsi" w:cs="Calibri"/>
          <w:b/>
          <w:sz w:val="22"/>
          <w:szCs w:val="22"/>
        </w:rPr>
      </w:pPr>
    </w:p>
    <w:tbl>
      <w:tblPr>
        <w:tblW w:w="9255" w:type="dxa"/>
        <w:tblInd w:w="-113" w:type="dxa"/>
        <w:tblLayout w:type="fixed"/>
        <w:tblCellMar>
          <w:left w:w="10" w:type="dxa"/>
          <w:right w:w="10" w:type="dxa"/>
        </w:tblCellMar>
        <w:tblLook w:val="04A0" w:firstRow="1" w:lastRow="0" w:firstColumn="1" w:lastColumn="0" w:noHBand="0" w:noVBand="1"/>
      </w:tblPr>
      <w:tblGrid>
        <w:gridCol w:w="4622"/>
        <w:gridCol w:w="4633"/>
      </w:tblGrid>
      <w:tr w:rsidR="00981820" w:rsidRPr="003D27A6" w14:paraId="546D0673" w14:textId="77777777" w:rsidTr="006D21BE">
        <w:trPr>
          <w:trHeight w:val="660"/>
        </w:trPr>
        <w:tc>
          <w:tcPr>
            <w:tcW w:w="4621" w:type="dxa"/>
            <w:tcBorders>
              <w:top w:val="single" w:sz="4" w:space="0" w:color="000000"/>
              <w:left w:val="single" w:sz="4" w:space="0" w:color="000000"/>
              <w:bottom w:val="single" w:sz="4" w:space="0" w:color="000000"/>
              <w:right w:val="nil"/>
            </w:tcBorders>
            <w:shd w:val="clear" w:color="auto" w:fill="FF3399"/>
            <w:tcMar>
              <w:top w:w="0" w:type="dxa"/>
              <w:left w:w="108" w:type="dxa"/>
              <w:bottom w:w="0" w:type="dxa"/>
              <w:right w:w="108" w:type="dxa"/>
            </w:tcMar>
            <w:hideMark/>
          </w:tcPr>
          <w:p w14:paraId="1358EF26" w14:textId="77777777" w:rsidR="00981820" w:rsidRPr="003D27A6" w:rsidRDefault="00981820" w:rsidP="003D27A6">
            <w:pPr>
              <w:pStyle w:val="NoSpacing"/>
              <w:rPr>
                <w:rFonts w:asciiTheme="majorHAnsi" w:hAnsiTheme="majorHAnsi"/>
                <w:b/>
                <w:bCs/>
                <w:color w:val="FFFFFF" w:themeColor="background1"/>
                <w:sz w:val="24"/>
                <w:szCs w:val="24"/>
              </w:rPr>
            </w:pPr>
            <w:r w:rsidRPr="003D27A6">
              <w:rPr>
                <w:rFonts w:asciiTheme="majorHAnsi" w:hAnsiTheme="majorHAnsi"/>
                <w:b/>
                <w:bCs/>
                <w:color w:val="FFFFFF" w:themeColor="background1"/>
                <w:sz w:val="24"/>
                <w:szCs w:val="24"/>
              </w:rPr>
              <w:t>Advantages</w:t>
            </w:r>
          </w:p>
        </w:tc>
        <w:tc>
          <w:tcPr>
            <w:tcW w:w="4631"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14:paraId="55DB2D7D" w14:textId="77777777" w:rsidR="00981820" w:rsidRPr="003D27A6" w:rsidRDefault="00981820" w:rsidP="003D27A6">
            <w:pPr>
              <w:pStyle w:val="NoSpacing"/>
              <w:rPr>
                <w:rFonts w:asciiTheme="majorHAnsi" w:hAnsiTheme="majorHAnsi"/>
                <w:b/>
                <w:bCs/>
                <w:color w:val="FFFFFF" w:themeColor="background1"/>
                <w:sz w:val="24"/>
                <w:szCs w:val="24"/>
              </w:rPr>
            </w:pPr>
            <w:r w:rsidRPr="003D27A6">
              <w:rPr>
                <w:rFonts w:asciiTheme="majorHAnsi" w:hAnsiTheme="majorHAnsi"/>
                <w:b/>
                <w:bCs/>
                <w:color w:val="FFFFFF" w:themeColor="background1"/>
                <w:sz w:val="24"/>
                <w:szCs w:val="24"/>
              </w:rPr>
              <w:t>Disadvantages</w:t>
            </w:r>
          </w:p>
        </w:tc>
      </w:tr>
      <w:tr w:rsidR="00981820" w:rsidRPr="003D27A6" w14:paraId="1E791459" w14:textId="77777777" w:rsidTr="003D27A6">
        <w:trPr>
          <w:trHeight w:val="1548"/>
        </w:trPr>
        <w:tc>
          <w:tcPr>
            <w:tcW w:w="462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59D5526" w14:textId="77777777" w:rsidR="00981820" w:rsidRPr="003D27A6" w:rsidRDefault="00981820">
            <w:pPr>
              <w:pStyle w:val="NoSpacing"/>
              <w:rPr>
                <w:rFonts w:asciiTheme="minorHAnsi" w:hAnsiTheme="minorHAnsi"/>
                <w:sz w:val="22"/>
                <w:szCs w:val="22"/>
                <w:lang w:bidi="hi-IN"/>
              </w:rPr>
            </w:pPr>
            <w:r w:rsidRPr="003D27A6">
              <w:rPr>
                <w:rFonts w:asciiTheme="minorHAnsi" w:hAnsiTheme="minorHAnsi" w:cs="Calibri"/>
                <w:sz w:val="22"/>
                <w:szCs w:val="22"/>
                <w:lang w:bidi="hi-IN"/>
              </w:rPr>
              <w:t>Useful to carry out an initial search or scoping exercise for immediately accessible resources.</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877CF" w14:textId="77777777" w:rsidR="00981820" w:rsidRPr="003D27A6" w:rsidRDefault="00981820">
            <w:pPr>
              <w:pStyle w:val="NoSpacing"/>
              <w:rPr>
                <w:rFonts w:asciiTheme="minorHAnsi" w:hAnsiTheme="minorHAnsi"/>
                <w:sz w:val="22"/>
                <w:szCs w:val="22"/>
                <w:lang w:bidi="hi-IN"/>
              </w:rPr>
            </w:pPr>
            <w:r w:rsidRPr="003D27A6">
              <w:rPr>
                <w:rFonts w:asciiTheme="minorHAnsi" w:hAnsiTheme="minorHAnsi" w:cs="Calibri"/>
                <w:sz w:val="22"/>
                <w:szCs w:val="22"/>
                <w:lang w:bidi="hi-IN"/>
              </w:rPr>
              <w:t>Unable to provide full access to all the resources returned in the search. You will only have access to compatible resources that the University of Wolverhampton subscribes to. This does not include all of our resources.</w:t>
            </w:r>
          </w:p>
        </w:tc>
      </w:tr>
      <w:tr w:rsidR="00981820" w:rsidRPr="003D27A6" w14:paraId="7E78BE62" w14:textId="77777777" w:rsidTr="003D27A6">
        <w:trPr>
          <w:trHeight w:val="1401"/>
        </w:trPr>
        <w:tc>
          <w:tcPr>
            <w:tcW w:w="462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60E4D23" w14:textId="77777777" w:rsidR="00981820" w:rsidRPr="003D27A6" w:rsidRDefault="00981820">
            <w:pPr>
              <w:pStyle w:val="NoSpacing"/>
              <w:rPr>
                <w:rFonts w:asciiTheme="minorHAnsi" w:hAnsiTheme="minorHAnsi"/>
                <w:sz w:val="22"/>
                <w:szCs w:val="22"/>
                <w:lang w:bidi="hi-IN"/>
              </w:rPr>
            </w:pPr>
            <w:r w:rsidRPr="003D27A6">
              <w:rPr>
                <w:rFonts w:asciiTheme="minorHAnsi" w:hAnsiTheme="minorHAnsi" w:cs="Calibri"/>
                <w:sz w:val="22"/>
                <w:szCs w:val="22"/>
                <w:lang w:bidi="hi-IN"/>
              </w:rPr>
              <w:t>One-shop searching tool for articles, books and academic websites.</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B1F10A" w14:textId="77777777" w:rsidR="00981820" w:rsidRPr="003D27A6" w:rsidRDefault="00981820">
            <w:pPr>
              <w:pStyle w:val="NoSpacing"/>
              <w:rPr>
                <w:rFonts w:asciiTheme="minorHAnsi" w:hAnsiTheme="minorHAnsi" w:cs="Calibri"/>
                <w:sz w:val="22"/>
                <w:szCs w:val="22"/>
                <w:lang w:bidi="hi-IN"/>
              </w:rPr>
            </w:pPr>
            <w:r w:rsidRPr="003D27A6">
              <w:rPr>
                <w:rFonts w:asciiTheme="minorHAnsi" w:hAnsiTheme="minorHAnsi" w:cs="Calibri"/>
                <w:sz w:val="22"/>
                <w:szCs w:val="22"/>
                <w:lang w:bidi="hi-IN"/>
              </w:rPr>
              <w:t>Not all items retrieved will be academically reliable and/or peer reviewed. It is not possible to know fully what, or how, Google Scholar is searching.</w:t>
            </w:r>
          </w:p>
        </w:tc>
      </w:tr>
      <w:tr w:rsidR="00981820" w:rsidRPr="003D27A6" w14:paraId="7FDA876D" w14:textId="77777777" w:rsidTr="003D27A6">
        <w:trPr>
          <w:trHeight w:val="995"/>
        </w:trPr>
        <w:tc>
          <w:tcPr>
            <w:tcW w:w="462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92CA6D1" w14:textId="77777777" w:rsidR="00981820" w:rsidRPr="003D27A6" w:rsidRDefault="00981820">
            <w:pPr>
              <w:pStyle w:val="NoSpacing"/>
              <w:rPr>
                <w:rFonts w:asciiTheme="minorHAnsi" w:hAnsiTheme="minorHAnsi"/>
                <w:sz w:val="22"/>
                <w:szCs w:val="22"/>
                <w:lang w:bidi="hi-IN"/>
              </w:rPr>
            </w:pPr>
            <w:r w:rsidRPr="003D27A6">
              <w:rPr>
                <w:rFonts w:asciiTheme="minorHAnsi" w:hAnsiTheme="minorHAnsi" w:cs="Calibri"/>
                <w:sz w:val="22"/>
                <w:szCs w:val="22"/>
                <w:lang w:bidi="hi-IN"/>
              </w:rPr>
              <w:t>Able to identify databases and journal titles relevant to subject areas.</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88B73" w14:textId="77777777" w:rsidR="00981820" w:rsidRPr="003D27A6" w:rsidRDefault="00981820">
            <w:pPr>
              <w:pStyle w:val="NoSpacing"/>
              <w:rPr>
                <w:rFonts w:asciiTheme="minorHAnsi" w:hAnsiTheme="minorHAnsi" w:cs="Calibri"/>
                <w:sz w:val="22"/>
                <w:szCs w:val="22"/>
                <w:lang w:bidi="hi-IN"/>
              </w:rPr>
            </w:pPr>
            <w:r w:rsidRPr="003D27A6">
              <w:rPr>
                <w:rFonts w:asciiTheme="minorHAnsi" w:hAnsiTheme="minorHAnsi" w:cs="Calibri"/>
                <w:sz w:val="22"/>
                <w:szCs w:val="22"/>
                <w:lang w:bidi="hi-IN"/>
              </w:rPr>
              <w:t>Limited or no access to commercially valuable online resources. Examples include: Westlaw and Lexis Library databases.</w:t>
            </w:r>
          </w:p>
        </w:tc>
      </w:tr>
      <w:tr w:rsidR="00981820" w:rsidRPr="003D27A6" w14:paraId="3B562ED1" w14:textId="77777777" w:rsidTr="003D27A6">
        <w:trPr>
          <w:trHeight w:val="1265"/>
        </w:trPr>
        <w:tc>
          <w:tcPr>
            <w:tcW w:w="462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D8A59D4" w14:textId="77777777" w:rsidR="00981820" w:rsidRPr="003D27A6" w:rsidRDefault="00981820">
            <w:pPr>
              <w:pStyle w:val="NoSpacing"/>
              <w:rPr>
                <w:rFonts w:asciiTheme="minorHAnsi" w:hAnsiTheme="minorHAnsi"/>
                <w:sz w:val="22"/>
                <w:szCs w:val="22"/>
                <w:lang w:bidi="hi-IN"/>
              </w:rPr>
            </w:pPr>
            <w:r w:rsidRPr="003D27A6">
              <w:rPr>
                <w:rFonts w:asciiTheme="minorHAnsi" w:hAnsiTheme="minorHAnsi" w:cs="Calibri"/>
                <w:sz w:val="22"/>
                <w:szCs w:val="22"/>
                <w:lang w:bidi="hi-IN"/>
              </w:rPr>
              <w:t>Useful for searching for items which are difficult to find on subscription databases.</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51652" w14:textId="77777777" w:rsidR="00981820" w:rsidRPr="003D27A6" w:rsidRDefault="00981820">
            <w:pPr>
              <w:pStyle w:val="NoSpacing"/>
              <w:rPr>
                <w:rFonts w:asciiTheme="minorHAnsi" w:hAnsiTheme="minorHAnsi"/>
                <w:sz w:val="22"/>
                <w:szCs w:val="22"/>
                <w:lang w:bidi="hi-IN"/>
              </w:rPr>
            </w:pPr>
            <w:r w:rsidRPr="003D27A6">
              <w:rPr>
                <w:rFonts w:asciiTheme="minorHAnsi" w:hAnsiTheme="minorHAnsi" w:cs="Calibri"/>
                <w:sz w:val="22"/>
                <w:szCs w:val="22"/>
                <w:lang w:bidi="hi-IN"/>
              </w:rPr>
              <w:t>Unable to conduct a systematic review of literature on a subject area. It is very likely that Google Scholar will miss items that an academic database would pick up on.</w:t>
            </w:r>
          </w:p>
        </w:tc>
      </w:tr>
      <w:tr w:rsidR="00981820" w:rsidRPr="003D27A6" w14:paraId="514BCF81" w14:textId="77777777" w:rsidTr="003D27A6">
        <w:trPr>
          <w:trHeight w:val="985"/>
        </w:trPr>
        <w:tc>
          <w:tcPr>
            <w:tcW w:w="462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44ED865" w14:textId="77777777" w:rsidR="00981820" w:rsidRPr="003D27A6" w:rsidRDefault="00981820">
            <w:pPr>
              <w:pStyle w:val="NoSpacing"/>
              <w:rPr>
                <w:rFonts w:asciiTheme="minorHAnsi" w:hAnsiTheme="minorHAnsi"/>
                <w:sz w:val="22"/>
                <w:szCs w:val="22"/>
                <w:lang w:bidi="hi-IN"/>
              </w:rPr>
            </w:pPr>
            <w:r w:rsidRPr="003D27A6">
              <w:rPr>
                <w:rFonts w:asciiTheme="minorHAnsi" w:hAnsiTheme="minorHAnsi" w:cs="Calibri"/>
                <w:sz w:val="22"/>
                <w:szCs w:val="22"/>
                <w:lang w:bidi="hi-IN"/>
              </w:rPr>
              <w:t>Able to link to information on authors’ citations to check on their research history and academic credibility.</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09E0B" w14:textId="77777777" w:rsidR="00981820" w:rsidRPr="003D27A6" w:rsidRDefault="00981820">
            <w:pPr>
              <w:pStyle w:val="NoSpacing"/>
              <w:jc w:val="left"/>
              <w:rPr>
                <w:rFonts w:asciiTheme="minorHAnsi" w:hAnsiTheme="minorHAnsi"/>
                <w:sz w:val="22"/>
                <w:szCs w:val="22"/>
                <w:lang w:bidi="hi-IN"/>
              </w:rPr>
            </w:pPr>
            <w:r w:rsidRPr="003D27A6">
              <w:rPr>
                <w:rFonts w:asciiTheme="minorHAnsi" w:hAnsiTheme="minorHAnsi" w:cs="Calibri"/>
                <w:sz w:val="22"/>
                <w:szCs w:val="22"/>
                <w:lang w:bidi="hi-IN"/>
              </w:rPr>
              <w:t>Unable to limit searches to subject/disciplinary fields.</w:t>
            </w:r>
          </w:p>
        </w:tc>
      </w:tr>
      <w:tr w:rsidR="00981820" w:rsidRPr="003D27A6" w14:paraId="58C48C5B" w14:textId="77777777" w:rsidTr="003D27A6">
        <w:trPr>
          <w:trHeight w:val="1125"/>
        </w:trPr>
        <w:tc>
          <w:tcPr>
            <w:tcW w:w="462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4647AF4" w14:textId="77777777" w:rsidR="00981820" w:rsidRPr="003D27A6" w:rsidRDefault="00981820">
            <w:pPr>
              <w:pStyle w:val="NoSpacing"/>
              <w:rPr>
                <w:rFonts w:asciiTheme="minorHAnsi" w:hAnsiTheme="minorHAnsi" w:cs="Calibri"/>
                <w:sz w:val="22"/>
                <w:szCs w:val="22"/>
                <w:lang w:bidi="hi-IN"/>
              </w:rPr>
            </w:pPr>
            <w:r w:rsidRPr="003D27A6">
              <w:rPr>
                <w:rFonts w:asciiTheme="minorHAnsi" w:hAnsiTheme="minorHAnsi" w:cs="Calibri"/>
                <w:sz w:val="22"/>
                <w:szCs w:val="22"/>
                <w:lang w:bidi="hi-IN"/>
              </w:rPr>
              <w:lastRenderedPageBreak/>
              <w:t>Able to identify similar resources by using the Related Article searching feature</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CDBC7A" w14:textId="77777777" w:rsidR="00981820" w:rsidRPr="003D27A6" w:rsidRDefault="00981820">
            <w:pPr>
              <w:pStyle w:val="NoSpacing"/>
              <w:rPr>
                <w:rFonts w:asciiTheme="minorHAnsi" w:hAnsiTheme="minorHAnsi"/>
                <w:sz w:val="22"/>
                <w:szCs w:val="22"/>
                <w:lang w:bidi="hi-IN"/>
              </w:rPr>
            </w:pPr>
            <w:r w:rsidRPr="003D27A6">
              <w:rPr>
                <w:rFonts w:asciiTheme="minorHAnsi" w:hAnsiTheme="minorHAnsi" w:cs="Calibri"/>
                <w:sz w:val="22"/>
                <w:szCs w:val="22"/>
                <w:lang w:bidi="hi-IN"/>
              </w:rPr>
              <w:t>Difficult to assess the currency of results returned, and to identify how frequently items in Google Scholar are updated.</w:t>
            </w:r>
          </w:p>
        </w:tc>
      </w:tr>
    </w:tbl>
    <w:p w14:paraId="0749589A" w14:textId="77777777" w:rsidR="00981820" w:rsidRPr="003D27A6" w:rsidRDefault="00981820" w:rsidP="00981820">
      <w:pPr>
        <w:pStyle w:val="NoSpacing"/>
        <w:rPr>
          <w:rFonts w:asciiTheme="minorHAnsi" w:hAnsiTheme="minorHAnsi" w:cs="Calibri"/>
          <w:sz w:val="22"/>
          <w:szCs w:val="22"/>
        </w:rPr>
      </w:pPr>
    </w:p>
    <w:p w14:paraId="23D8C1BF" w14:textId="77777777" w:rsidR="00981820" w:rsidRPr="003D27A6" w:rsidRDefault="00981820" w:rsidP="00981820">
      <w:pPr>
        <w:pStyle w:val="NoSpacing"/>
        <w:spacing w:line="276" w:lineRule="auto"/>
        <w:jc w:val="left"/>
        <w:rPr>
          <w:rFonts w:asciiTheme="minorHAnsi" w:hAnsiTheme="minorHAnsi"/>
          <w:sz w:val="22"/>
          <w:szCs w:val="22"/>
        </w:rPr>
      </w:pPr>
      <w:r w:rsidRPr="003D27A6">
        <w:rPr>
          <w:rFonts w:asciiTheme="minorHAnsi" w:hAnsiTheme="minorHAnsi" w:cs="Calibri"/>
          <w:sz w:val="22"/>
          <w:szCs w:val="22"/>
        </w:rPr>
        <w:t>Google Scholar searches for a wide range of academic materials including: journal articles, research reports, dissertations, court documents and technical reports. When you search in Google Scholar, you receive a list of results. Full text access to documents may be available in the following cases:</w:t>
      </w:r>
    </w:p>
    <w:p w14:paraId="4D8D7FE6" w14:textId="77777777" w:rsidR="00981820" w:rsidRPr="003D27A6" w:rsidRDefault="00981820" w:rsidP="00981820">
      <w:pPr>
        <w:pStyle w:val="NoSpacing"/>
        <w:rPr>
          <w:rFonts w:asciiTheme="minorHAnsi" w:hAnsiTheme="minorHAnsi" w:cs="Calibri"/>
          <w:sz w:val="22"/>
          <w:szCs w:val="22"/>
        </w:rPr>
      </w:pPr>
    </w:p>
    <w:p w14:paraId="48706748" w14:textId="77777777" w:rsidR="00981820" w:rsidRPr="003D27A6" w:rsidRDefault="00981820" w:rsidP="00981820">
      <w:pPr>
        <w:pStyle w:val="NoSpacing"/>
        <w:numPr>
          <w:ilvl w:val="0"/>
          <w:numId w:val="10"/>
        </w:numPr>
        <w:textAlignment w:val="auto"/>
        <w:rPr>
          <w:rFonts w:asciiTheme="minorHAnsi" w:hAnsiTheme="minorHAnsi" w:cs="Calibri"/>
          <w:sz w:val="22"/>
          <w:szCs w:val="22"/>
        </w:rPr>
      </w:pPr>
      <w:r w:rsidRPr="003D27A6">
        <w:rPr>
          <w:rFonts w:asciiTheme="minorHAnsi" w:hAnsiTheme="minorHAnsi" w:cs="Calibri"/>
          <w:sz w:val="22"/>
          <w:szCs w:val="22"/>
        </w:rPr>
        <w:t>The University of Wolverhampton holds a subscription to the journal title, inclusive of the date of publication required</w:t>
      </w:r>
    </w:p>
    <w:p w14:paraId="1B370EFF" w14:textId="77777777" w:rsidR="00981820" w:rsidRPr="003D27A6" w:rsidRDefault="00981820" w:rsidP="00981820">
      <w:pPr>
        <w:pStyle w:val="NoSpacing"/>
        <w:numPr>
          <w:ilvl w:val="0"/>
          <w:numId w:val="10"/>
        </w:numPr>
        <w:textAlignment w:val="auto"/>
        <w:rPr>
          <w:rFonts w:asciiTheme="minorHAnsi" w:hAnsiTheme="minorHAnsi"/>
          <w:sz w:val="22"/>
          <w:szCs w:val="22"/>
        </w:rPr>
      </w:pPr>
      <w:r w:rsidRPr="003D27A6">
        <w:rPr>
          <w:rFonts w:asciiTheme="minorHAnsi" w:hAnsiTheme="minorHAnsi" w:cs="Calibri"/>
          <w:sz w:val="22"/>
          <w:szCs w:val="22"/>
        </w:rPr>
        <w:t>It is an Open Access resource and is freely available on a researcher’s website</w:t>
      </w:r>
    </w:p>
    <w:p w14:paraId="2A471E4F" w14:textId="77777777" w:rsidR="00981820" w:rsidRDefault="00981820" w:rsidP="00981820">
      <w:pPr>
        <w:pStyle w:val="NoSpacing"/>
        <w:rPr>
          <w:rFonts w:asciiTheme="minorHAnsi" w:hAnsiTheme="minorHAnsi" w:cs="Calibri"/>
          <w:sz w:val="22"/>
          <w:szCs w:val="22"/>
        </w:rPr>
      </w:pPr>
    </w:p>
    <w:p w14:paraId="43BC0C5C" w14:textId="77777777" w:rsidR="003D27A6" w:rsidRPr="003D27A6" w:rsidRDefault="003D27A6" w:rsidP="00981820">
      <w:pPr>
        <w:pStyle w:val="NoSpacing"/>
        <w:rPr>
          <w:rFonts w:asciiTheme="minorHAnsi" w:hAnsiTheme="minorHAnsi" w:cs="Calibri"/>
          <w:sz w:val="22"/>
          <w:szCs w:val="22"/>
        </w:rPr>
      </w:pPr>
    </w:p>
    <w:p w14:paraId="05629618" w14:textId="14068966" w:rsidR="00981820" w:rsidRDefault="003D27A6" w:rsidP="003D27A6">
      <w:pPr>
        <w:pStyle w:val="NoSpacing"/>
        <w:rPr>
          <w:rFonts w:ascii="Aptos SemiBold" w:hAnsi="Aptos SemiBold"/>
          <w:bCs/>
          <w:color w:val="505D7C"/>
          <w:spacing w:val="-6"/>
          <w:sz w:val="28"/>
          <w:szCs w:val="28"/>
        </w:rPr>
      </w:pPr>
      <w:r>
        <w:rPr>
          <w:rFonts w:ascii="Aptos SemiBold" w:hAnsi="Aptos SemiBold"/>
          <w:bCs/>
          <w:color w:val="505D7C"/>
          <w:spacing w:val="-6"/>
          <w:sz w:val="28"/>
          <w:szCs w:val="28"/>
        </w:rPr>
        <w:t>How Do I Get Started?</w:t>
      </w:r>
    </w:p>
    <w:p w14:paraId="5FA9BF31" w14:textId="77777777" w:rsidR="003D27A6" w:rsidRPr="003D27A6" w:rsidRDefault="003D27A6" w:rsidP="003D27A6">
      <w:pPr>
        <w:pStyle w:val="NoSpacing"/>
      </w:pPr>
    </w:p>
    <w:p w14:paraId="3224BE95" w14:textId="77777777" w:rsidR="00981820" w:rsidRPr="003D27A6" w:rsidRDefault="00981820" w:rsidP="00981820">
      <w:pPr>
        <w:pStyle w:val="NoSpacing"/>
        <w:spacing w:line="276" w:lineRule="auto"/>
        <w:jc w:val="left"/>
        <w:rPr>
          <w:rFonts w:asciiTheme="minorHAnsi" w:hAnsiTheme="minorHAnsi"/>
          <w:sz w:val="22"/>
          <w:szCs w:val="22"/>
        </w:rPr>
      </w:pPr>
      <w:r w:rsidRPr="003D27A6">
        <w:rPr>
          <w:rFonts w:asciiTheme="minorHAnsi" w:hAnsiTheme="minorHAnsi" w:cs="Calibri"/>
          <w:sz w:val="22"/>
          <w:szCs w:val="22"/>
        </w:rPr>
        <w:t xml:space="preserve">If you are on-campus, some of the journals and databases available at University of Wolverhampton are linked to the results list. If the </w:t>
      </w:r>
      <w:r w:rsidRPr="003D27A6">
        <w:rPr>
          <w:rFonts w:asciiTheme="minorHAnsi" w:hAnsiTheme="minorHAnsi" w:cs="Calibri"/>
          <w:b/>
          <w:sz w:val="22"/>
          <w:szCs w:val="22"/>
        </w:rPr>
        <w:t>University of Wolverhampton</w:t>
      </w:r>
      <w:r w:rsidRPr="003D27A6">
        <w:rPr>
          <w:rFonts w:asciiTheme="minorHAnsi" w:hAnsiTheme="minorHAnsi" w:cs="Calibri"/>
          <w:sz w:val="22"/>
          <w:szCs w:val="22"/>
        </w:rPr>
        <w:t xml:space="preserve"> link</w:t>
      </w:r>
      <w:r w:rsidRPr="003D27A6">
        <w:rPr>
          <w:rFonts w:asciiTheme="minorHAnsi" w:hAnsiTheme="minorHAnsi" w:cs="Calibri"/>
          <w:b/>
          <w:sz w:val="22"/>
          <w:szCs w:val="22"/>
        </w:rPr>
        <w:t xml:space="preserve"> </w:t>
      </w:r>
      <w:r w:rsidRPr="003D27A6">
        <w:rPr>
          <w:rFonts w:asciiTheme="minorHAnsi" w:hAnsiTheme="minorHAnsi" w:cs="Calibri"/>
          <w:sz w:val="22"/>
          <w:szCs w:val="22"/>
        </w:rPr>
        <w:t>appears at the end of a resource click on it and it will direct you to the full-text item. Even if the link does not appear, it is always useful to check the subscription resources for availability, as Google Scholar may have missed this information.</w:t>
      </w:r>
    </w:p>
    <w:p w14:paraId="46B025E2" w14:textId="77777777" w:rsidR="00981820" w:rsidRDefault="00981820" w:rsidP="00981820">
      <w:pPr>
        <w:pStyle w:val="NoSpacing"/>
        <w:rPr>
          <w:rFonts w:asciiTheme="minorHAnsi" w:hAnsiTheme="minorHAnsi" w:cs="Calibri"/>
          <w:sz w:val="22"/>
          <w:szCs w:val="22"/>
        </w:rPr>
      </w:pPr>
    </w:p>
    <w:p w14:paraId="03A42826" w14:textId="77777777" w:rsidR="003D27A6" w:rsidRPr="003D27A6" w:rsidRDefault="003D27A6" w:rsidP="00981820">
      <w:pPr>
        <w:pStyle w:val="NoSpacing"/>
        <w:rPr>
          <w:rFonts w:asciiTheme="minorHAnsi" w:hAnsiTheme="minorHAnsi" w:cs="Calibri"/>
          <w:sz w:val="22"/>
          <w:szCs w:val="22"/>
        </w:rPr>
      </w:pPr>
    </w:p>
    <w:p w14:paraId="6EAA1B14" w14:textId="16F0A128" w:rsidR="00981820" w:rsidRDefault="003D27A6" w:rsidP="003D27A6">
      <w:pPr>
        <w:pStyle w:val="NoSpacing"/>
        <w:rPr>
          <w:rFonts w:ascii="Aptos SemiBold" w:hAnsi="Aptos SemiBold"/>
          <w:bCs/>
          <w:color w:val="505D7C"/>
          <w:spacing w:val="-6"/>
          <w:sz w:val="28"/>
          <w:szCs w:val="28"/>
        </w:rPr>
      </w:pPr>
      <w:r>
        <w:rPr>
          <w:rFonts w:ascii="Aptos SemiBold" w:hAnsi="Aptos SemiBold"/>
          <w:bCs/>
          <w:color w:val="505D7C"/>
          <w:spacing w:val="-6"/>
          <w:sz w:val="28"/>
          <w:szCs w:val="28"/>
        </w:rPr>
        <w:t>Searching Google Scholar</w:t>
      </w:r>
    </w:p>
    <w:p w14:paraId="0F94A753" w14:textId="77777777" w:rsidR="003D27A6" w:rsidRPr="003D27A6" w:rsidRDefault="003D27A6" w:rsidP="003D27A6">
      <w:pPr>
        <w:pStyle w:val="NoSpacing"/>
      </w:pPr>
    </w:p>
    <w:p w14:paraId="0EDDAF27" w14:textId="77777777" w:rsidR="00981820" w:rsidRPr="003D27A6" w:rsidRDefault="00981820" w:rsidP="00981820">
      <w:pPr>
        <w:pStyle w:val="NoSpacing"/>
        <w:spacing w:line="276" w:lineRule="auto"/>
        <w:jc w:val="left"/>
        <w:rPr>
          <w:rFonts w:asciiTheme="minorHAnsi" w:hAnsiTheme="minorHAnsi"/>
          <w:sz w:val="22"/>
          <w:szCs w:val="22"/>
        </w:rPr>
      </w:pPr>
      <w:r w:rsidRPr="003D27A6">
        <w:rPr>
          <w:rFonts w:asciiTheme="minorHAnsi" w:hAnsiTheme="minorHAnsi" w:cs="Calibri"/>
          <w:sz w:val="22"/>
          <w:szCs w:val="22"/>
        </w:rPr>
        <w:t xml:space="preserve">Google Scholar searches widely, so it is useful to use the advanced search option to tailor your searches, and to reduce the number of unnecessary results returned. To access this option, click on the </w:t>
      </w:r>
      <w:r w:rsidRPr="003D27A6">
        <w:rPr>
          <w:rFonts w:ascii="Segoe UI Symbol" w:hAnsi="Segoe UI Symbol" w:cs="Segoe UI Symbol"/>
          <w:sz w:val="22"/>
          <w:szCs w:val="22"/>
        </w:rPr>
        <w:t>☰</w:t>
      </w:r>
      <w:r w:rsidRPr="003D27A6">
        <w:rPr>
          <w:rFonts w:asciiTheme="minorHAnsi" w:hAnsiTheme="minorHAnsi" w:cs="Calibri"/>
          <w:sz w:val="22"/>
          <w:szCs w:val="22"/>
        </w:rPr>
        <w:t xml:space="preserve"> menu in the top left corner and select Advanced search. The advanced search screen will appear.</w:t>
      </w:r>
    </w:p>
    <w:p w14:paraId="69951966" w14:textId="77777777" w:rsidR="00981820" w:rsidRPr="003D27A6" w:rsidRDefault="00981820" w:rsidP="00981820">
      <w:pPr>
        <w:pStyle w:val="NoSpacing"/>
        <w:rPr>
          <w:rFonts w:asciiTheme="minorHAnsi" w:hAnsiTheme="minorHAnsi" w:cs="Calibri"/>
          <w:sz w:val="22"/>
          <w:szCs w:val="22"/>
        </w:rPr>
      </w:pPr>
    </w:p>
    <w:p w14:paraId="17FC3AAB" w14:textId="7D3E83EB" w:rsidR="00981820" w:rsidRPr="003D27A6" w:rsidRDefault="00981820" w:rsidP="00981820">
      <w:pPr>
        <w:pStyle w:val="NoSpacing"/>
        <w:rPr>
          <w:rFonts w:asciiTheme="minorHAnsi" w:hAnsiTheme="minorHAnsi"/>
          <w:sz w:val="22"/>
          <w:szCs w:val="22"/>
        </w:rPr>
      </w:pPr>
      <w:r w:rsidRPr="003D27A6">
        <w:rPr>
          <w:rFonts w:asciiTheme="minorHAnsi" w:hAnsiTheme="minorHAnsi"/>
          <w:noProof/>
          <w:sz w:val="22"/>
          <w:szCs w:val="22"/>
        </w:rPr>
        <mc:AlternateContent>
          <mc:Choice Requires="wps">
            <w:drawing>
              <wp:anchor distT="0" distB="0" distL="114300" distR="114300" simplePos="0" relativeHeight="251670528" behindDoc="0" locked="0" layoutInCell="1" allowOverlap="1" wp14:anchorId="05F54A6D" wp14:editId="04A3068A">
                <wp:simplePos x="0" y="0"/>
                <wp:positionH relativeFrom="column">
                  <wp:posOffset>2336800</wp:posOffset>
                </wp:positionH>
                <wp:positionV relativeFrom="paragraph">
                  <wp:posOffset>1764665</wp:posOffset>
                </wp:positionV>
                <wp:extent cx="2330450" cy="644525"/>
                <wp:effectExtent l="0" t="0" r="12700" b="22225"/>
                <wp:wrapNone/>
                <wp:docPr id="168876788" name="Text Box 36"/>
                <wp:cNvGraphicFramePr/>
                <a:graphic xmlns:a="http://schemas.openxmlformats.org/drawingml/2006/main">
                  <a:graphicData uri="http://schemas.microsoft.com/office/word/2010/wordprocessingShape">
                    <wps:wsp>
                      <wps:cNvSpPr txBox="1"/>
                      <wps:spPr>
                        <a:xfrm>
                          <a:off x="0" y="0"/>
                          <a:ext cx="2330450" cy="643890"/>
                        </a:xfrm>
                        <a:prstGeom prst="rect">
                          <a:avLst/>
                        </a:prstGeom>
                        <a:ln w="12600">
                          <a:solidFill>
                            <a:srgbClr val="F79646"/>
                          </a:solidFill>
                          <a:prstDash val="solid"/>
                        </a:ln>
                      </wps:spPr>
                      <wps:txbx>
                        <w:txbxContent>
                          <w:p w14:paraId="1F80E7E6" w14:textId="77777777" w:rsidR="00981820" w:rsidRDefault="00981820" w:rsidP="00981820">
                            <w:pPr>
                              <w:pStyle w:val="Standard"/>
                              <w:jc w:val="center"/>
                            </w:pPr>
                            <w:r>
                              <w:t xml:space="preserve">Click on the menu to access the </w:t>
                            </w:r>
                            <w:r>
                              <w:rPr>
                                <w:b/>
                              </w:rPr>
                              <w:t>advanced search</w:t>
                            </w:r>
                            <w:r>
                              <w:t xml:space="preserve"> option</w:t>
                            </w:r>
                          </w:p>
                        </w:txbxContent>
                      </wps:txbx>
                      <wps:bodyPr vertOverflow="clip" horzOverflow="clip" vert="horz" wrap="square" lIns="104040" tIns="58320" rIns="104040" bIns="58320" compatLnSpc="0">
                        <a:noAutofit/>
                      </wps:bodyPr>
                    </wps:wsp>
                  </a:graphicData>
                </a:graphic>
                <wp14:sizeRelH relativeFrom="margin">
                  <wp14:pctWidth>0</wp14:pctWidth>
                </wp14:sizeRelH>
                <wp14:sizeRelV relativeFrom="page">
                  <wp14:pctHeight>0</wp14:pctHeight>
                </wp14:sizeRelV>
              </wp:anchor>
            </w:drawing>
          </mc:Choice>
          <mc:Fallback>
            <w:pict>
              <v:shapetype w14:anchorId="05F54A6D" id="_x0000_t202" coordsize="21600,21600" o:spt="202" path="m,l,21600r21600,l21600,xe">
                <v:stroke joinstyle="miter"/>
                <v:path gradientshapeok="t" o:connecttype="rect"/>
              </v:shapetype>
              <v:shape id="Text Box 36" o:spid="_x0000_s1026" type="#_x0000_t202" style="position:absolute;left:0;text-align:left;margin-left:184pt;margin-top:138.95pt;width:183.5pt;height:5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" filled="f" strokecolor="#f79646" strokeweight=".35mm">
                <v:textbox inset="2.89mm,1.62mm,2.89mm,1.62mm">
                  <w:txbxContent>
                    <w:p w14:paraId="1F80E7E6" w14:textId="77777777" w:rsidR="00981820" w:rsidRDefault="00981820" w:rsidP="00981820">
                      <w:pPr>
                        <w:pStyle w:val="Standard"/>
                        <w:jc w:val="center"/>
                      </w:pPr>
                      <w:r>
                        <w:t xml:space="preserve">Click on the menu to access the </w:t>
                      </w:r>
                      <w:r>
                        <w:rPr>
                          <w:b/>
                        </w:rPr>
                        <w:t>advanced search</w:t>
                      </w:r>
                      <w:r>
                        <w:t xml:space="preserve"> option</w:t>
                      </w:r>
                    </w:p>
                  </w:txbxContent>
                </v:textbox>
              </v:shape>
            </w:pict>
          </mc:Fallback>
        </mc:AlternateContent>
      </w:r>
      <w:r w:rsidRPr="003D27A6">
        <w:rPr>
          <w:rFonts w:asciiTheme="minorHAnsi" w:hAnsiTheme="minorHAnsi"/>
          <w:noProof/>
          <w:sz w:val="22"/>
          <w:szCs w:val="22"/>
        </w:rPr>
        <mc:AlternateContent>
          <mc:Choice Requires="wps">
            <w:drawing>
              <wp:anchor distT="0" distB="0" distL="114300" distR="114300" simplePos="0" relativeHeight="251669504" behindDoc="0" locked="0" layoutInCell="1" allowOverlap="1" wp14:anchorId="2E34FB8F" wp14:editId="7AA33C48">
                <wp:simplePos x="0" y="0"/>
                <wp:positionH relativeFrom="column">
                  <wp:posOffset>655955</wp:posOffset>
                </wp:positionH>
                <wp:positionV relativeFrom="paragraph">
                  <wp:posOffset>1126490</wp:posOffset>
                </wp:positionV>
                <wp:extent cx="1696085" cy="772160"/>
                <wp:effectExtent l="38100" t="38100" r="37465" b="27940"/>
                <wp:wrapNone/>
                <wp:docPr id="893853826" name="Straight Arrow Connector 35"/>
                <wp:cNvGraphicFramePr/>
                <a:graphic xmlns:a="http://schemas.openxmlformats.org/drawingml/2006/main">
                  <a:graphicData uri="http://schemas.microsoft.com/office/word/2010/wordprocessingShape">
                    <wps:wsp>
                      <wps:cNvCnPr/>
                      <wps:spPr>
                        <a:xfrm flipH="1" flipV="1">
                          <a:off x="0" y="0"/>
                          <a:ext cx="1695450" cy="772160"/>
                        </a:xfrm>
                        <a:prstGeom prst="straightConnector1">
                          <a:avLst/>
                        </a:prstGeom>
                        <a:noFill/>
                        <a:ln w="9360" cap="sq">
                          <a:solidFill>
                            <a:srgbClr val="4A7EBB"/>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w:pict>
              <v:shapetype w14:anchorId="520E49F7" id="_x0000_t32" coordsize="21600,21600" o:spt="32" o:oned="t" path="m,l21600,21600e" filled="f">
                <v:path arrowok="t" fillok="f" o:connecttype="none"/>
                <o:lock v:ext="edit" shapetype="t"/>
              </v:shapetype>
              <v:shape id="Straight Arrow Connector 35" o:spid="_x0000_s1026" type="#_x0000_t32" style="position:absolute;margin-left:51.65pt;margin-top:88.7pt;width:133.55pt;height:60.8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" strokecolor="#4a7ebb" strokeweight=".26mm">
                <v:stroke endarrow="open" joinstyle="miter" endcap="square"/>
              </v:shape>
            </w:pict>
          </mc:Fallback>
        </mc:AlternateContent>
      </w:r>
      <w:r w:rsidRPr="003D27A6">
        <w:rPr>
          <w:rFonts w:asciiTheme="minorHAnsi" w:hAnsiTheme="minorHAnsi"/>
          <w:noProof/>
          <w:sz w:val="22"/>
          <w:szCs w:val="22"/>
        </w:rPr>
        <w:drawing>
          <wp:inline distT="0" distB="0" distL="0" distR="0" wp14:anchorId="1A1B1EE6" wp14:editId="69E1ECF2">
            <wp:extent cx="5565775" cy="2276475"/>
            <wp:effectExtent l="0" t="0" r="0" b="9525"/>
            <wp:docPr id="86792192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extLst>
                        <a:ext uri="{28A0092B-C50C-407E-A947-70E740481C1C}">
                          <a14:useLocalDpi xmlns:a14="http://schemas.microsoft.com/office/drawing/2010/main" val="0"/>
                        </a:ext>
                      </a:extLst>
                    </a:blip>
                    <a:srcRect b="27643"/>
                    <a:stretch>
                      <a:fillRect/>
                    </a:stretch>
                  </pic:blipFill>
                  <pic:spPr bwMode="auto">
                    <a:xfrm>
                      <a:off x="0" y="0"/>
                      <a:ext cx="5565775" cy="2276475"/>
                    </a:xfrm>
                    <a:prstGeom prst="rect">
                      <a:avLst/>
                    </a:prstGeom>
                    <a:noFill/>
                    <a:ln>
                      <a:noFill/>
                    </a:ln>
                  </pic:spPr>
                </pic:pic>
              </a:graphicData>
            </a:graphic>
          </wp:inline>
        </w:drawing>
      </w:r>
    </w:p>
    <w:p w14:paraId="42637914" w14:textId="77777777" w:rsidR="00981820" w:rsidRPr="003D27A6" w:rsidRDefault="00981820" w:rsidP="00981820">
      <w:pPr>
        <w:pStyle w:val="NoSpacing"/>
        <w:rPr>
          <w:rFonts w:asciiTheme="minorHAnsi" w:hAnsiTheme="minorHAnsi" w:cs="Calibri"/>
          <w:sz w:val="22"/>
          <w:szCs w:val="22"/>
        </w:rPr>
      </w:pPr>
    </w:p>
    <w:p w14:paraId="7D28CEA0" w14:textId="77777777" w:rsidR="00981820" w:rsidRPr="003D27A6" w:rsidRDefault="00981820" w:rsidP="00981820">
      <w:pPr>
        <w:pStyle w:val="NoSpacing"/>
        <w:rPr>
          <w:rFonts w:asciiTheme="minorHAnsi" w:hAnsiTheme="minorHAnsi" w:cs="Calibri"/>
          <w:sz w:val="22"/>
          <w:szCs w:val="22"/>
        </w:rPr>
      </w:pPr>
    </w:p>
    <w:p w14:paraId="218BD294" w14:textId="57E59BE9" w:rsidR="00981820" w:rsidRPr="003D27A6" w:rsidRDefault="00981820" w:rsidP="00981820">
      <w:pPr>
        <w:pStyle w:val="NoSpacing"/>
        <w:rPr>
          <w:rFonts w:asciiTheme="minorHAnsi" w:hAnsiTheme="minorHAnsi"/>
          <w:sz w:val="22"/>
          <w:szCs w:val="22"/>
        </w:rPr>
      </w:pPr>
      <w:r w:rsidRPr="003D27A6">
        <w:rPr>
          <w:rFonts w:asciiTheme="minorHAnsi" w:hAnsiTheme="minorHAnsi"/>
          <w:noProof/>
          <w:sz w:val="22"/>
          <w:szCs w:val="22"/>
        </w:rPr>
        <w:lastRenderedPageBreak/>
        <mc:AlternateContent>
          <mc:Choice Requires="wps">
            <w:drawing>
              <wp:anchor distT="0" distB="0" distL="114300" distR="114300" simplePos="0" relativeHeight="251671552" behindDoc="0" locked="0" layoutInCell="1" allowOverlap="1" wp14:anchorId="41A36D1F" wp14:editId="16C67E3D">
                <wp:simplePos x="0" y="0"/>
                <wp:positionH relativeFrom="column">
                  <wp:posOffset>450850</wp:posOffset>
                </wp:positionH>
                <wp:positionV relativeFrom="paragraph">
                  <wp:posOffset>819785</wp:posOffset>
                </wp:positionV>
                <wp:extent cx="1365250" cy="894080"/>
                <wp:effectExtent l="0" t="0" r="25400" b="20320"/>
                <wp:wrapNone/>
                <wp:docPr id="1874404597" name="Text Box 34"/>
                <wp:cNvGraphicFramePr/>
                <a:graphic xmlns:a="http://schemas.openxmlformats.org/drawingml/2006/main">
                  <a:graphicData uri="http://schemas.microsoft.com/office/word/2010/wordprocessingShape">
                    <wps:wsp>
                      <wps:cNvSpPr txBox="1"/>
                      <wps:spPr>
                        <a:xfrm>
                          <a:off x="0" y="0"/>
                          <a:ext cx="1365250" cy="894080"/>
                        </a:xfrm>
                        <a:prstGeom prst="rect">
                          <a:avLst/>
                        </a:prstGeom>
                        <a:ln w="12600">
                          <a:solidFill>
                            <a:srgbClr val="F79646"/>
                          </a:solidFill>
                          <a:prstDash val="solid"/>
                        </a:ln>
                      </wps:spPr>
                      <wps:txbx>
                        <w:txbxContent>
                          <w:p w14:paraId="2F4D229F" w14:textId="77777777" w:rsidR="00981820" w:rsidRDefault="00981820" w:rsidP="00981820">
                            <w:pPr>
                              <w:pStyle w:val="Standard"/>
                              <w:jc w:val="center"/>
                            </w:pPr>
                            <w:r>
                              <w:t>The advanced search gives extra fields to refine your searches</w:t>
                            </w:r>
                          </w:p>
                        </w:txbxContent>
                      </wps:txbx>
                      <wps:bodyPr vertOverflow="clip" horzOverflow="clip" vert="horz" wrap="square" lIns="104040" tIns="58320" rIns="104040" bIns="58320" compatLnSpc="0">
                        <a:noAutofit/>
                      </wps:bodyPr>
                    </wps:wsp>
                  </a:graphicData>
                </a:graphic>
                <wp14:sizeRelH relativeFrom="margin">
                  <wp14:pctWidth>0</wp14:pctWidth>
                </wp14:sizeRelH>
                <wp14:sizeRelV relativeFrom="page">
                  <wp14:pctHeight>0</wp14:pctHeight>
                </wp14:sizeRelV>
              </wp:anchor>
            </w:drawing>
          </mc:Choice>
          <mc:Fallback>
            <w:pict>
              <v:shape w14:anchorId="41A36D1F" id="Text Box 34" o:spid="_x0000_s1027" type="#_x0000_t202" style="position:absolute;left:0;text-align:left;margin-left:35.5pt;margin-top:64.55pt;width:107.5pt;height:7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" filled="f" strokecolor="#f79646" strokeweight=".35mm">
                <v:textbox inset="2.89mm,1.62mm,2.89mm,1.62mm">
                  <w:txbxContent>
                    <w:p w14:paraId="2F4D229F" w14:textId="77777777" w:rsidR="00981820" w:rsidRDefault="00981820" w:rsidP="00981820">
                      <w:pPr>
                        <w:pStyle w:val="Standard"/>
                        <w:jc w:val="center"/>
                      </w:pPr>
                      <w:r>
                        <w:t>The advanced search gives extra fields to refine your searches</w:t>
                      </w:r>
                    </w:p>
                  </w:txbxContent>
                </v:textbox>
              </v:shape>
            </w:pict>
          </mc:Fallback>
        </mc:AlternateContent>
      </w:r>
      <w:r w:rsidRPr="003D27A6">
        <w:rPr>
          <w:rFonts w:asciiTheme="minorHAnsi" w:hAnsiTheme="minorHAnsi"/>
          <w:noProof/>
          <w:sz w:val="22"/>
          <w:szCs w:val="22"/>
        </w:rPr>
        <w:drawing>
          <wp:inline distT="0" distB="0" distL="0" distR="0" wp14:anchorId="1D7D1D8C" wp14:editId="0ACCB254">
            <wp:extent cx="5565775" cy="1898015"/>
            <wp:effectExtent l="0" t="0" r="0" b="6985"/>
            <wp:docPr id="1285757151" name="Picture 2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57151" name="Picture 26" descr="A screenshot of a comput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t="17365" b="21974"/>
                    <a:stretch>
                      <a:fillRect/>
                    </a:stretch>
                  </pic:blipFill>
                  <pic:spPr bwMode="auto">
                    <a:xfrm>
                      <a:off x="0" y="0"/>
                      <a:ext cx="5565775" cy="1898015"/>
                    </a:xfrm>
                    <a:prstGeom prst="rect">
                      <a:avLst/>
                    </a:prstGeom>
                    <a:noFill/>
                    <a:ln>
                      <a:noFill/>
                    </a:ln>
                  </pic:spPr>
                </pic:pic>
              </a:graphicData>
            </a:graphic>
          </wp:inline>
        </w:drawing>
      </w:r>
    </w:p>
    <w:p w14:paraId="3647BA34" w14:textId="77777777" w:rsidR="006D21BE" w:rsidRDefault="006D21BE" w:rsidP="003D27A6">
      <w:pPr>
        <w:pStyle w:val="NoSpacing"/>
        <w:rPr>
          <w:rFonts w:ascii="Aptos SemiBold" w:hAnsi="Aptos SemiBold"/>
          <w:bCs/>
          <w:color w:val="505D7C"/>
          <w:spacing w:val="-6"/>
          <w:sz w:val="28"/>
          <w:szCs w:val="28"/>
        </w:rPr>
      </w:pPr>
    </w:p>
    <w:p w14:paraId="0C1A3463" w14:textId="3A7F074C" w:rsidR="00981820" w:rsidRDefault="003D27A6" w:rsidP="003D27A6">
      <w:pPr>
        <w:pStyle w:val="NoSpacing"/>
        <w:rPr>
          <w:rFonts w:ascii="Aptos SemiBold" w:hAnsi="Aptos SemiBold"/>
          <w:bCs/>
          <w:color w:val="505D7C"/>
          <w:spacing w:val="-6"/>
          <w:sz w:val="28"/>
          <w:szCs w:val="28"/>
        </w:rPr>
      </w:pPr>
      <w:r>
        <w:rPr>
          <w:rFonts w:ascii="Aptos SemiBold" w:hAnsi="Aptos SemiBold"/>
          <w:bCs/>
          <w:color w:val="505D7C"/>
          <w:spacing w:val="-6"/>
          <w:sz w:val="28"/>
          <w:szCs w:val="28"/>
        </w:rPr>
        <w:t>How Do I Access Full-Text Resources Off-Campus?</w:t>
      </w:r>
    </w:p>
    <w:p w14:paraId="7267465C" w14:textId="77777777" w:rsidR="003D27A6" w:rsidRPr="003D27A6" w:rsidRDefault="003D27A6" w:rsidP="003D27A6">
      <w:pPr>
        <w:pStyle w:val="NoSpacing"/>
      </w:pPr>
    </w:p>
    <w:p w14:paraId="64586B6A" w14:textId="77777777" w:rsidR="00981820" w:rsidRDefault="00981820" w:rsidP="00981820">
      <w:pPr>
        <w:pStyle w:val="NoSpacing"/>
        <w:spacing w:line="276" w:lineRule="auto"/>
        <w:rPr>
          <w:rFonts w:asciiTheme="minorHAnsi" w:hAnsiTheme="minorHAnsi" w:cs="Calibri"/>
          <w:sz w:val="22"/>
          <w:szCs w:val="22"/>
        </w:rPr>
      </w:pPr>
      <w:r w:rsidRPr="003D27A6">
        <w:rPr>
          <w:rFonts w:asciiTheme="minorHAnsi" w:hAnsiTheme="minorHAnsi" w:cs="Calibri"/>
          <w:sz w:val="22"/>
          <w:szCs w:val="22"/>
        </w:rPr>
        <w:t xml:space="preserve">To access full-text resources off-campus, you will need to set your search preference to </w:t>
      </w:r>
      <w:r w:rsidRPr="003D27A6">
        <w:rPr>
          <w:rFonts w:asciiTheme="minorHAnsi" w:hAnsiTheme="minorHAnsi" w:cs="Calibri"/>
          <w:b/>
          <w:sz w:val="22"/>
          <w:szCs w:val="22"/>
        </w:rPr>
        <w:t>University of Wolverhampton</w:t>
      </w:r>
      <w:r w:rsidRPr="003D27A6">
        <w:rPr>
          <w:rFonts w:asciiTheme="minorHAnsi" w:hAnsiTheme="minorHAnsi" w:cs="Calibri"/>
          <w:sz w:val="22"/>
          <w:szCs w:val="22"/>
        </w:rPr>
        <w:t xml:space="preserve"> using the following steps:</w:t>
      </w:r>
    </w:p>
    <w:p w14:paraId="386E72FA" w14:textId="77777777" w:rsidR="003D27A6" w:rsidRPr="003D27A6" w:rsidRDefault="003D27A6" w:rsidP="00981820">
      <w:pPr>
        <w:pStyle w:val="NoSpacing"/>
        <w:spacing w:line="276" w:lineRule="auto"/>
        <w:rPr>
          <w:rFonts w:asciiTheme="minorHAnsi" w:hAnsiTheme="minorHAnsi"/>
          <w:sz w:val="22"/>
          <w:szCs w:val="22"/>
        </w:rPr>
      </w:pPr>
    </w:p>
    <w:p w14:paraId="2F1DBD37" w14:textId="77777777" w:rsidR="00981820" w:rsidRPr="003D27A6" w:rsidRDefault="00981820" w:rsidP="00981820">
      <w:pPr>
        <w:pStyle w:val="NoSpacing"/>
        <w:numPr>
          <w:ilvl w:val="0"/>
          <w:numId w:val="11"/>
        </w:numPr>
        <w:spacing w:line="276" w:lineRule="auto"/>
        <w:textAlignment w:val="auto"/>
        <w:rPr>
          <w:rFonts w:asciiTheme="minorHAnsi" w:hAnsiTheme="minorHAnsi"/>
          <w:sz w:val="22"/>
          <w:szCs w:val="22"/>
        </w:rPr>
      </w:pPr>
      <w:r w:rsidRPr="003D27A6">
        <w:rPr>
          <w:rFonts w:asciiTheme="minorHAnsi" w:eastAsia="MS Gothic" w:hAnsiTheme="minorHAnsi" w:cs="MS Gothic"/>
          <w:sz w:val="22"/>
          <w:szCs w:val="22"/>
        </w:rPr>
        <w:t xml:space="preserve">Click the </w:t>
      </w:r>
      <w:r w:rsidRPr="003D27A6">
        <w:rPr>
          <w:rFonts w:ascii="Segoe UI Symbol" w:eastAsia="MS Gothic" w:hAnsi="Segoe UI Symbol" w:cs="Segoe UI Symbol"/>
          <w:sz w:val="22"/>
          <w:szCs w:val="22"/>
        </w:rPr>
        <w:t>☰</w:t>
      </w:r>
      <w:r w:rsidRPr="003D27A6">
        <w:rPr>
          <w:rFonts w:asciiTheme="minorHAnsi" w:hAnsiTheme="minorHAnsi" w:cs="Calibri"/>
          <w:sz w:val="22"/>
          <w:szCs w:val="22"/>
        </w:rPr>
        <w:t xml:space="preserve"> menu in the top left corner then choose </w:t>
      </w:r>
      <w:r w:rsidRPr="003D27A6">
        <w:rPr>
          <w:rFonts w:asciiTheme="minorHAnsi" w:hAnsiTheme="minorHAnsi" w:cs="Calibri"/>
          <w:b/>
          <w:sz w:val="22"/>
          <w:szCs w:val="22"/>
        </w:rPr>
        <w:t>Settings</w:t>
      </w:r>
    </w:p>
    <w:p w14:paraId="22F0BC8D" w14:textId="77777777" w:rsidR="00981820" w:rsidRPr="003D27A6" w:rsidRDefault="00981820" w:rsidP="00981820">
      <w:pPr>
        <w:pStyle w:val="NoSpacing"/>
        <w:numPr>
          <w:ilvl w:val="0"/>
          <w:numId w:val="11"/>
        </w:numPr>
        <w:spacing w:line="276" w:lineRule="auto"/>
        <w:textAlignment w:val="auto"/>
        <w:rPr>
          <w:rFonts w:asciiTheme="minorHAnsi" w:hAnsiTheme="minorHAnsi"/>
          <w:sz w:val="22"/>
          <w:szCs w:val="22"/>
        </w:rPr>
      </w:pPr>
      <w:r w:rsidRPr="003D27A6">
        <w:rPr>
          <w:rFonts w:asciiTheme="minorHAnsi" w:hAnsiTheme="minorHAnsi" w:cs="Calibri"/>
          <w:sz w:val="22"/>
          <w:szCs w:val="22"/>
        </w:rPr>
        <w:t xml:space="preserve">Select the </w:t>
      </w:r>
      <w:r w:rsidRPr="003D27A6">
        <w:rPr>
          <w:rFonts w:asciiTheme="minorHAnsi" w:hAnsiTheme="minorHAnsi" w:cs="Calibri"/>
          <w:b/>
          <w:sz w:val="22"/>
          <w:szCs w:val="22"/>
        </w:rPr>
        <w:t xml:space="preserve">Library Links </w:t>
      </w:r>
      <w:r w:rsidRPr="003D27A6">
        <w:rPr>
          <w:rFonts w:asciiTheme="minorHAnsi" w:hAnsiTheme="minorHAnsi" w:cs="Calibri"/>
          <w:sz w:val="22"/>
          <w:szCs w:val="22"/>
        </w:rPr>
        <w:t>on the left hand side of the screen</w:t>
      </w:r>
    </w:p>
    <w:p w14:paraId="087E3156" w14:textId="77777777" w:rsidR="00981820" w:rsidRPr="003D27A6" w:rsidRDefault="00981820" w:rsidP="00981820">
      <w:pPr>
        <w:pStyle w:val="NoSpacing"/>
        <w:numPr>
          <w:ilvl w:val="0"/>
          <w:numId w:val="11"/>
        </w:numPr>
        <w:spacing w:line="276" w:lineRule="auto"/>
        <w:textAlignment w:val="auto"/>
        <w:rPr>
          <w:rFonts w:asciiTheme="minorHAnsi" w:hAnsiTheme="minorHAnsi"/>
          <w:sz w:val="22"/>
          <w:szCs w:val="22"/>
        </w:rPr>
      </w:pPr>
      <w:r w:rsidRPr="003D27A6">
        <w:rPr>
          <w:rFonts w:asciiTheme="minorHAnsi" w:hAnsiTheme="minorHAnsi" w:cs="Calibri"/>
          <w:sz w:val="22"/>
          <w:szCs w:val="22"/>
        </w:rPr>
        <w:t xml:space="preserve">Type in </w:t>
      </w:r>
      <w:r w:rsidRPr="003D27A6">
        <w:rPr>
          <w:rFonts w:asciiTheme="minorHAnsi" w:hAnsiTheme="minorHAnsi" w:cs="Calibri"/>
          <w:b/>
          <w:sz w:val="22"/>
          <w:szCs w:val="22"/>
        </w:rPr>
        <w:t xml:space="preserve">University of Wolverhampton </w:t>
      </w:r>
      <w:r w:rsidRPr="003D27A6">
        <w:rPr>
          <w:rFonts w:asciiTheme="minorHAnsi" w:hAnsiTheme="minorHAnsi" w:cs="Calibri"/>
          <w:sz w:val="22"/>
          <w:szCs w:val="22"/>
        </w:rPr>
        <w:t>and click the box on the left hand side</w:t>
      </w:r>
    </w:p>
    <w:p w14:paraId="6C3767FD" w14:textId="77777777" w:rsidR="00981820" w:rsidRPr="003D27A6" w:rsidRDefault="00981820" w:rsidP="00981820">
      <w:pPr>
        <w:pStyle w:val="NoSpacing"/>
        <w:numPr>
          <w:ilvl w:val="0"/>
          <w:numId w:val="11"/>
        </w:numPr>
        <w:spacing w:line="276" w:lineRule="auto"/>
        <w:textAlignment w:val="auto"/>
        <w:rPr>
          <w:rFonts w:asciiTheme="minorHAnsi" w:hAnsiTheme="minorHAnsi"/>
          <w:sz w:val="22"/>
          <w:szCs w:val="22"/>
        </w:rPr>
      </w:pPr>
      <w:r w:rsidRPr="003D27A6">
        <w:rPr>
          <w:rFonts w:asciiTheme="minorHAnsi" w:hAnsiTheme="minorHAnsi" w:cs="Calibri"/>
          <w:sz w:val="22"/>
          <w:szCs w:val="22"/>
        </w:rPr>
        <w:t xml:space="preserve">Click on </w:t>
      </w:r>
      <w:r w:rsidRPr="003D27A6">
        <w:rPr>
          <w:rFonts w:asciiTheme="minorHAnsi" w:hAnsiTheme="minorHAnsi" w:cs="Calibri"/>
          <w:b/>
          <w:sz w:val="22"/>
          <w:szCs w:val="22"/>
        </w:rPr>
        <w:t>Save</w:t>
      </w:r>
    </w:p>
    <w:p w14:paraId="249D3425" w14:textId="77777777" w:rsidR="00981820" w:rsidRPr="003D27A6" w:rsidRDefault="00981820" w:rsidP="00981820">
      <w:pPr>
        <w:pStyle w:val="NoSpacing"/>
        <w:spacing w:line="276" w:lineRule="auto"/>
        <w:rPr>
          <w:rFonts w:asciiTheme="minorHAnsi" w:hAnsiTheme="minorHAnsi" w:cs="Calibri"/>
          <w:b/>
          <w:sz w:val="22"/>
          <w:szCs w:val="22"/>
        </w:rPr>
      </w:pPr>
    </w:p>
    <w:p w14:paraId="3DE64430" w14:textId="0DD27EEA" w:rsidR="00981820" w:rsidRPr="003D27A6" w:rsidRDefault="00981820" w:rsidP="00981820">
      <w:pPr>
        <w:pStyle w:val="NoSpacing"/>
        <w:rPr>
          <w:rFonts w:asciiTheme="minorHAnsi" w:hAnsiTheme="minorHAnsi"/>
          <w:sz w:val="22"/>
          <w:szCs w:val="22"/>
        </w:rPr>
      </w:pPr>
      <w:r w:rsidRPr="003D27A6">
        <w:rPr>
          <w:rFonts w:asciiTheme="minorHAnsi" w:hAnsiTheme="minorHAnsi"/>
          <w:noProof/>
          <w:sz w:val="22"/>
          <w:szCs w:val="22"/>
        </w:rPr>
        <mc:AlternateContent>
          <mc:Choice Requires="wps">
            <w:drawing>
              <wp:anchor distT="0" distB="0" distL="114300" distR="114300" simplePos="0" relativeHeight="251663360" behindDoc="0" locked="0" layoutInCell="1" allowOverlap="1" wp14:anchorId="359E25BD" wp14:editId="51BE5512">
                <wp:simplePos x="0" y="0"/>
                <wp:positionH relativeFrom="margin">
                  <wp:align>right</wp:align>
                </wp:positionH>
                <wp:positionV relativeFrom="paragraph">
                  <wp:posOffset>1517650</wp:posOffset>
                </wp:positionV>
                <wp:extent cx="1289050" cy="965200"/>
                <wp:effectExtent l="0" t="0" r="25400" b="25400"/>
                <wp:wrapNone/>
                <wp:docPr id="184840725" name="Text Box 33"/>
                <wp:cNvGraphicFramePr/>
                <a:graphic xmlns:a="http://schemas.openxmlformats.org/drawingml/2006/main">
                  <a:graphicData uri="http://schemas.microsoft.com/office/word/2010/wordprocessingShape">
                    <wps:wsp>
                      <wps:cNvSpPr txBox="1"/>
                      <wps:spPr>
                        <a:xfrm>
                          <a:off x="0" y="0"/>
                          <a:ext cx="1289050" cy="965200"/>
                        </a:xfrm>
                        <a:prstGeom prst="rect">
                          <a:avLst/>
                        </a:prstGeom>
                        <a:ln w="12600">
                          <a:solidFill>
                            <a:srgbClr val="F79646"/>
                          </a:solidFill>
                          <a:prstDash val="solid"/>
                        </a:ln>
                      </wps:spPr>
                      <wps:txbx>
                        <w:txbxContent>
                          <w:p w14:paraId="3D35ECDA" w14:textId="77777777" w:rsidR="00981820" w:rsidRDefault="00981820" w:rsidP="00981820">
                            <w:pPr>
                              <w:pStyle w:val="Standard"/>
                              <w:jc w:val="center"/>
                            </w:pPr>
                            <w:r>
                              <w:t xml:space="preserve">Select the </w:t>
                            </w:r>
                            <w:r>
                              <w:rPr>
                                <w:b/>
                              </w:rPr>
                              <w:t>University of Wolverhampton</w:t>
                            </w:r>
                            <w:r>
                              <w:t xml:space="preserve"> from the list and select </w:t>
                            </w:r>
                            <w:r>
                              <w:rPr>
                                <w:b/>
                              </w:rPr>
                              <w:t>Save</w:t>
                            </w:r>
                          </w:p>
                        </w:txbxContent>
                      </wps:txbx>
                      <wps:bodyPr vertOverflow="clip" horzOverflow="clip" vert="horz" wrap="square" lIns="104040" tIns="58320" rIns="104040" bIns="58320" compatLnSpc="0">
                        <a:noAutofit/>
                      </wps:bodyPr>
                    </wps:wsp>
                  </a:graphicData>
                </a:graphic>
                <wp14:sizeRelH relativeFrom="margin">
                  <wp14:pctWidth>0</wp14:pctWidth>
                </wp14:sizeRelH>
                <wp14:sizeRelV relativeFrom="margin">
                  <wp14:pctHeight>0</wp14:pctHeight>
                </wp14:sizeRelV>
              </wp:anchor>
            </w:drawing>
          </mc:Choice>
          <mc:Fallback>
            <w:pict>
              <v:shape w14:anchorId="359E25BD" id="Text Box 33" o:spid="_x0000_s1028" type="#_x0000_t202" style="position:absolute;left:0;text-align:left;margin-left:50.3pt;margin-top:119.5pt;width:101.5pt;height:7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" filled="f" strokecolor="#f79646" strokeweight=".35mm">
                <v:textbox inset="2.89mm,1.62mm,2.89mm,1.62mm">
                  <w:txbxContent>
                    <w:p w14:paraId="3D35ECDA" w14:textId="77777777" w:rsidR="00981820" w:rsidRDefault="00981820" w:rsidP="00981820">
                      <w:pPr>
                        <w:pStyle w:val="Standard"/>
                        <w:jc w:val="center"/>
                      </w:pPr>
                      <w:r>
                        <w:t xml:space="preserve">Select the </w:t>
                      </w:r>
                      <w:r>
                        <w:rPr>
                          <w:b/>
                        </w:rPr>
                        <w:t>University of Wolverhampton</w:t>
                      </w:r>
                      <w:r>
                        <w:t xml:space="preserve"> from the list and select </w:t>
                      </w:r>
                      <w:r>
                        <w:rPr>
                          <w:b/>
                        </w:rPr>
                        <w:t>Save</w:t>
                      </w:r>
                    </w:p>
                  </w:txbxContent>
                </v:textbox>
                <w10:wrap anchorx="margin"/>
              </v:shape>
            </w:pict>
          </mc:Fallback>
        </mc:AlternateContent>
      </w:r>
      <w:r w:rsidRPr="003D27A6">
        <w:rPr>
          <w:rFonts w:asciiTheme="minorHAnsi" w:hAnsiTheme="minorHAnsi"/>
          <w:noProof/>
          <w:sz w:val="22"/>
          <w:szCs w:val="22"/>
        </w:rPr>
        <mc:AlternateContent>
          <mc:Choice Requires="wps">
            <w:drawing>
              <wp:anchor distT="0" distB="0" distL="114300" distR="114300" simplePos="0" relativeHeight="251664384" behindDoc="0" locked="0" layoutInCell="1" allowOverlap="1" wp14:anchorId="0F1A9795" wp14:editId="7F0409D0">
                <wp:simplePos x="0" y="0"/>
                <wp:positionH relativeFrom="column">
                  <wp:posOffset>38100</wp:posOffset>
                </wp:positionH>
                <wp:positionV relativeFrom="paragraph">
                  <wp:posOffset>1454150</wp:posOffset>
                </wp:positionV>
                <wp:extent cx="1295400" cy="977900"/>
                <wp:effectExtent l="0" t="0" r="19050" b="12700"/>
                <wp:wrapNone/>
                <wp:docPr id="939529185" name="Text Box 32"/>
                <wp:cNvGraphicFramePr/>
                <a:graphic xmlns:a="http://schemas.openxmlformats.org/drawingml/2006/main">
                  <a:graphicData uri="http://schemas.microsoft.com/office/word/2010/wordprocessingShape">
                    <wps:wsp>
                      <wps:cNvSpPr txBox="1"/>
                      <wps:spPr>
                        <a:xfrm>
                          <a:off x="0" y="0"/>
                          <a:ext cx="1295400" cy="977900"/>
                        </a:xfrm>
                        <a:prstGeom prst="rect">
                          <a:avLst/>
                        </a:prstGeom>
                        <a:ln w="12600">
                          <a:solidFill>
                            <a:srgbClr val="F79646"/>
                          </a:solidFill>
                          <a:prstDash val="solid"/>
                        </a:ln>
                      </wps:spPr>
                      <wps:txbx>
                        <w:txbxContent>
                          <w:p w14:paraId="58CC3EC9" w14:textId="77777777" w:rsidR="00981820" w:rsidRDefault="00981820" w:rsidP="00981820">
                            <w:pPr>
                              <w:pStyle w:val="Standard"/>
                            </w:pPr>
                            <w:r>
                              <w:t xml:space="preserve">To access full-text resources off-campus, click on </w:t>
                            </w:r>
                            <w:r>
                              <w:rPr>
                                <w:b/>
                              </w:rPr>
                              <w:t>Library Links</w:t>
                            </w:r>
                            <w:r>
                              <w:t xml:space="preserve"> and type in </w:t>
                            </w:r>
                            <w:r>
                              <w:rPr>
                                <w:b/>
                              </w:rPr>
                              <w:t>University of Wolverhampton</w:t>
                            </w:r>
                          </w:p>
                        </w:txbxContent>
                      </wps:txbx>
                      <wps:bodyPr vertOverflow="clip" horzOverflow="clip" vert="horz" wrap="square" lIns="104040" tIns="58320" rIns="104040" bIns="58320" compatLnSpc="0">
                        <a:noAutofit/>
                      </wps:bodyPr>
                    </wps:wsp>
                  </a:graphicData>
                </a:graphic>
                <wp14:sizeRelH relativeFrom="margin">
                  <wp14:pctWidth>0</wp14:pctWidth>
                </wp14:sizeRelH>
                <wp14:sizeRelV relativeFrom="margin">
                  <wp14:pctHeight>0</wp14:pctHeight>
                </wp14:sizeRelV>
              </wp:anchor>
            </w:drawing>
          </mc:Choice>
          <mc:Fallback>
            <w:pict>
              <v:shape w14:anchorId="0F1A9795" id="Text Box 32" o:spid="_x0000_s1029" type="#_x0000_t202" style="position:absolute;left:0;text-align:left;margin-left:3pt;margin-top:114.5pt;width:102pt;height: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" filled="f" strokecolor="#f79646" strokeweight=".35mm">
                <v:textbox inset="2.89mm,1.62mm,2.89mm,1.62mm">
                  <w:txbxContent>
                    <w:p w14:paraId="58CC3EC9" w14:textId="77777777" w:rsidR="00981820" w:rsidRDefault="00981820" w:rsidP="00981820">
                      <w:pPr>
                        <w:pStyle w:val="Standard"/>
                      </w:pPr>
                      <w:r>
                        <w:t xml:space="preserve">To access full-text resources off-campus, click on </w:t>
                      </w:r>
                      <w:r>
                        <w:rPr>
                          <w:b/>
                        </w:rPr>
                        <w:t>Library Links</w:t>
                      </w:r>
                      <w:r>
                        <w:t xml:space="preserve"> and type in </w:t>
                      </w:r>
                      <w:r>
                        <w:rPr>
                          <w:b/>
                        </w:rPr>
                        <w:t>University of Wolverhampton</w:t>
                      </w:r>
                    </w:p>
                  </w:txbxContent>
                </v:textbox>
              </v:shape>
            </w:pict>
          </mc:Fallback>
        </mc:AlternateContent>
      </w:r>
      <w:r w:rsidRPr="003D27A6">
        <w:rPr>
          <w:rFonts w:asciiTheme="minorHAnsi" w:hAnsiTheme="minorHAnsi"/>
          <w:noProof/>
          <w:sz w:val="22"/>
          <w:szCs w:val="22"/>
        </w:rPr>
        <mc:AlternateContent>
          <mc:Choice Requires="wps">
            <w:drawing>
              <wp:anchor distT="0" distB="0" distL="114300" distR="114300" simplePos="0" relativeHeight="251665408" behindDoc="0" locked="0" layoutInCell="1" allowOverlap="1" wp14:anchorId="0A35F364" wp14:editId="67FEF614">
                <wp:simplePos x="0" y="0"/>
                <wp:positionH relativeFrom="column">
                  <wp:posOffset>403860</wp:posOffset>
                </wp:positionH>
                <wp:positionV relativeFrom="paragraph">
                  <wp:posOffset>920750</wp:posOffset>
                </wp:positionV>
                <wp:extent cx="71120" cy="404495"/>
                <wp:effectExtent l="76200" t="38100" r="43180" b="33655"/>
                <wp:wrapNone/>
                <wp:docPr id="974178207" name="Straight Arrow Connector 31"/>
                <wp:cNvGraphicFramePr/>
                <a:graphic xmlns:a="http://schemas.openxmlformats.org/drawingml/2006/main">
                  <a:graphicData uri="http://schemas.microsoft.com/office/word/2010/wordprocessingShape">
                    <wps:wsp>
                      <wps:cNvCnPr/>
                      <wps:spPr>
                        <a:xfrm flipH="1" flipV="1">
                          <a:off x="0" y="0"/>
                          <a:ext cx="70485" cy="403860"/>
                        </a:xfrm>
                        <a:prstGeom prst="straightConnector1">
                          <a:avLst/>
                        </a:prstGeom>
                        <a:noFill/>
                        <a:ln w="9360" cap="sq">
                          <a:solidFill>
                            <a:srgbClr val="4A7EBB"/>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w:pict>
              <v:shape w14:anchorId="0530B3E4" id="Straight Arrow Connector 31" o:spid="_x0000_s1026" type="#_x0000_t32" style="position:absolute;margin-left:31.8pt;margin-top:72.5pt;width:5.6pt;height:31.8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" strokecolor="#4a7ebb" strokeweight=".26mm">
                <v:stroke endarrow="open" joinstyle="miter" endcap="square"/>
              </v:shape>
            </w:pict>
          </mc:Fallback>
        </mc:AlternateContent>
      </w:r>
      <w:r w:rsidRPr="003D27A6">
        <w:rPr>
          <w:rFonts w:asciiTheme="minorHAnsi" w:hAnsiTheme="minorHAnsi"/>
          <w:noProof/>
          <w:sz w:val="22"/>
          <w:szCs w:val="22"/>
        </w:rPr>
        <mc:AlternateContent>
          <mc:Choice Requires="wps">
            <w:drawing>
              <wp:anchor distT="0" distB="0" distL="114300" distR="114300" simplePos="0" relativeHeight="251666432" behindDoc="0" locked="0" layoutInCell="1" allowOverlap="1" wp14:anchorId="52C70903" wp14:editId="126E6D8A">
                <wp:simplePos x="0" y="0"/>
                <wp:positionH relativeFrom="column">
                  <wp:posOffset>473075</wp:posOffset>
                </wp:positionH>
                <wp:positionV relativeFrom="paragraph">
                  <wp:posOffset>1006475</wp:posOffset>
                </wp:positionV>
                <wp:extent cx="523240" cy="320675"/>
                <wp:effectExtent l="19050" t="38100" r="48260" b="41275"/>
                <wp:wrapNone/>
                <wp:docPr id="846527535" name="Straight Arrow Connector 30"/>
                <wp:cNvGraphicFramePr/>
                <a:graphic xmlns:a="http://schemas.openxmlformats.org/drawingml/2006/main">
                  <a:graphicData uri="http://schemas.microsoft.com/office/word/2010/wordprocessingShape">
                    <wps:wsp>
                      <wps:cNvCnPr/>
                      <wps:spPr>
                        <a:xfrm flipV="1">
                          <a:off x="0" y="0"/>
                          <a:ext cx="523240" cy="320675"/>
                        </a:xfrm>
                        <a:prstGeom prst="straightConnector1">
                          <a:avLst/>
                        </a:prstGeom>
                        <a:noFill/>
                        <a:ln w="9360" cap="sq">
                          <a:solidFill>
                            <a:srgbClr val="4A7EBB"/>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w:pict>
              <v:shape w14:anchorId="000028BE" id="Straight Arrow Connector 30" o:spid="_x0000_s1026" type="#_x0000_t32" style="position:absolute;margin-left:37.25pt;margin-top:79.25pt;width:41.2pt;height:25.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" strokecolor="#4a7ebb" strokeweight=".26mm">
                <v:stroke endarrow="open" joinstyle="miter" endcap="square"/>
              </v:shape>
            </w:pict>
          </mc:Fallback>
        </mc:AlternateContent>
      </w:r>
      <w:r w:rsidRPr="003D27A6">
        <w:rPr>
          <w:rFonts w:asciiTheme="minorHAnsi" w:hAnsiTheme="minorHAnsi"/>
          <w:noProof/>
          <w:sz w:val="22"/>
          <w:szCs w:val="22"/>
        </w:rPr>
        <mc:AlternateContent>
          <mc:Choice Requires="wps">
            <w:drawing>
              <wp:anchor distT="0" distB="0" distL="114300" distR="114300" simplePos="0" relativeHeight="251668480" behindDoc="0" locked="0" layoutInCell="1" allowOverlap="1" wp14:anchorId="38B18F15" wp14:editId="2D619163">
                <wp:simplePos x="0" y="0"/>
                <wp:positionH relativeFrom="column">
                  <wp:posOffset>3633470</wp:posOffset>
                </wp:positionH>
                <wp:positionV relativeFrom="paragraph">
                  <wp:posOffset>1777365</wp:posOffset>
                </wp:positionV>
                <wp:extent cx="819785" cy="94615"/>
                <wp:effectExtent l="38100" t="76200" r="37465" b="38735"/>
                <wp:wrapNone/>
                <wp:docPr id="270233470" name="Straight Arrow Connector 29"/>
                <wp:cNvGraphicFramePr/>
                <a:graphic xmlns:a="http://schemas.openxmlformats.org/drawingml/2006/main">
                  <a:graphicData uri="http://schemas.microsoft.com/office/word/2010/wordprocessingShape">
                    <wps:wsp>
                      <wps:cNvCnPr/>
                      <wps:spPr>
                        <a:xfrm flipH="1" flipV="1">
                          <a:off x="0" y="0"/>
                          <a:ext cx="819150" cy="94615"/>
                        </a:xfrm>
                        <a:prstGeom prst="straightConnector1">
                          <a:avLst/>
                        </a:prstGeom>
                        <a:noFill/>
                        <a:ln w="9360" cap="sq">
                          <a:solidFill>
                            <a:srgbClr val="4A7EBB"/>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w:pict>
              <v:shape w14:anchorId="1B2F8293" id="Straight Arrow Connector 29" o:spid="_x0000_s1026" type="#_x0000_t32" style="position:absolute;margin-left:286.1pt;margin-top:139.95pt;width:64.55pt;height:7.4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" strokecolor="#4a7ebb" strokeweight=".26mm">
                <v:stroke endarrow="open" joinstyle="miter" endcap="square"/>
              </v:shape>
            </w:pict>
          </mc:Fallback>
        </mc:AlternateContent>
      </w:r>
      <w:r w:rsidRPr="003D27A6">
        <w:rPr>
          <w:rFonts w:asciiTheme="minorHAnsi" w:hAnsiTheme="minorHAnsi"/>
          <w:noProof/>
          <w:sz w:val="22"/>
          <w:szCs w:val="22"/>
        </w:rPr>
        <mc:AlternateContent>
          <mc:Choice Requires="wps">
            <w:drawing>
              <wp:anchor distT="0" distB="0" distL="114300" distR="114300" simplePos="0" relativeHeight="251667456" behindDoc="0" locked="0" layoutInCell="1" allowOverlap="1" wp14:anchorId="0ECAEE0D" wp14:editId="2B327CF2">
                <wp:simplePos x="0" y="0"/>
                <wp:positionH relativeFrom="column">
                  <wp:posOffset>3562350</wp:posOffset>
                </wp:positionH>
                <wp:positionV relativeFrom="paragraph">
                  <wp:posOffset>923290</wp:posOffset>
                </wp:positionV>
                <wp:extent cx="890905" cy="854710"/>
                <wp:effectExtent l="38100" t="38100" r="23495" b="40640"/>
                <wp:wrapNone/>
                <wp:docPr id="1683771280" name="Straight Arrow Connector 28"/>
                <wp:cNvGraphicFramePr/>
                <a:graphic xmlns:a="http://schemas.openxmlformats.org/drawingml/2006/main">
                  <a:graphicData uri="http://schemas.microsoft.com/office/word/2010/wordprocessingShape">
                    <wps:wsp>
                      <wps:cNvCnPr/>
                      <wps:spPr>
                        <a:xfrm flipH="1" flipV="1">
                          <a:off x="0" y="0"/>
                          <a:ext cx="890905" cy="854075"/>
                        </a:xfrm>
                        <a:prstGeom prst="straightConnector1">
                          <a:avLst/>
                        </a:prstGeom>
                        <a:noFill/>
                        <a:ln w="9360" cap="sq">
                          <a:solidFill>
                            <a:srgbClr val="4A7EBB"/>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w:pict>
              <v:shape w14:anchorId="517ECEE4" id="Straight Arrow Connector 28" o:spid="_x0000_s1026" type="#_x0000_t32" style="position:absolute;margin-left:280.5pt;margin-top:72.7pt;width:70.15pt;height:67.3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" strokecolor="#4a7ebb" strokeweight=".26mm">
                <v:stroke endarrow="open" joinstyle="miter" endcap="square"/>
              </v:shape>
            </w:pict>
          </mc:Fallback>
        </mc:AlternateContent>
      </w:r>
      <w:r w:rsidRPr="003D27A6">
        <w:rPr>
          <w:rFonts w:asciiTheme="minorHAnsi" w:hAnsiTheme="minorHAnsi"/>
          <w:noProof/>
          <w:sz w:val="22"/>
          <w:szCs w:val="22"/>
        </w:rPr>
        <w:drawing>
          <wp:inline distT="0" distB="0" distL="0" distR="0" wp14:anchorId="63E33BFB" wp14:editId="18EE58AD">
            <wp:extent cx="5565775" cy="2505075"/>
            <wp:effectExtent l="19050" t="19050" r="15875" b="28575"/>
            <wp:docPr id="190333704" name="Picture 25"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33704" name="Picture 25" descr="A computer screen shot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t="19296" b="19296"/>
                    <a:stretch>
                      <a:fillRect/>
                    </a:stretch>
                  </pic:blipFill>
                  <pic:spPr bwMode="auto">
                    <a:xfrm>
                      <a:off x="0" y="0"/>
                      <a:ext cx="5565775" cy="2505075"/>
                    </a:xfrm>
                    <a:prstGeom prst="rect">
                      <a:avLst/>
                    </a:prstGeom>
                    <a:noFill/>
                    <a:ln w="6350" cmpd="sng">
                      <a:solidFill>
                        <a:srgbClr val="808080"/>
                      </a:solidFill>
                      <a:miter lim="800000"/>
                      <a:headEnd/>
                      <a:tailEnd/>
                    </a:ln>
                    <a:effectLst/>
                  </pic:spPr>
                </pic:pic>
              </a:graphicData>
            </a:graphic>
          </wp:inline>
        </w:drawing>
      </w:r>
    </w:p>
    <w:p w14:paraId="45D2A99F" w14:textId="77777777" w:rsidR="00981820" w:rsidRPr="003D27A6" w:rsidRDefault="00981820" w:rsidP="00981820">
      <w:pPr>
        <w:pStyle w:val="NoSpacing"/>
        <w:rPr>
          <w:rFonts w:asciiTheme="minorHAnsi" w:hAnsiTheme="minorHAnsi"/>
          <w:sz w:val="22"/>
          <w:szCs w:val="22"/>
        </w:rPr>
      </w:pPr>
    </w:p>
    <w:p w14:paraId="3DC21DD7" w14:textId="77777777" w:rsidR="00981820" w:rsidRPr="003D27A6" w:rsidRDefault="00981820" w:rsidP="00981820">
      <w:pPr>
        <w:pStyle w:val="NoSpacing"/>
        <w:spacing w:line="276" w:lineRule="auto"/>
        <w:rPr>
          <w:rFonts w:asciiTheme="minorHAnsi" w:hAnsiTheme="minorHAnsi"/>
          <w:sz w:val="22"/>
          <w:szCs w:val="22"/>
        </w:rPr>
      </w:pPr>
      <w:r w:rsidRPr="003D27A6">
        <w:rPr>
          <w:rFonts w:asciiTheme="minorHAnsi" w:hAnsiTheme="minorHAnsi" w:cs="Calibri"/>
          <w:sz w:val="22"/>
          <w:szCs w:val="22"/>
        </w:rPr>
        <w:t xml:space="preserve">You will be required to use your University username and password. Once you have found an article, find a link for </w:t>
      </w:r>
      <w:r w:rsidRPr="003D27A6">
        <w:rPr>
          <w:rFonts w:asciiTheme="minorHAnsi" w:hAnsiTheme="minorHAnsi" w:cs="Calibri"/>
          <w:b/>
          <w:sz w:val="22"/>
          <w:szCs w:val="22"/>
        </w:rPr>
        <w:t xml:space="preserve">Institutional Login </w:t>
      </w:r>
      <w:r w:rsidRPr="003D27A6">
        <w:rPr>
          <w:rFonts w:asciiTheme="minorHAnsi" w:hAnsiTheme="minorHAnsi" w:cs="Calibri"/>
          <w:sz w:val="22"/>
          <w:szCs w:val="22"/>
        </w:rPr>
        <w:t xml:space="preserve">which will direct you to the University of Wolverhampton login box. Depending on the resource you are accessing, you may need to select </w:t>
      </w:r>
      <w:r w:rsidRPr="003D27A6">
        <w:rPr>
          <w:rFonts w:asciiTheme="minorHAnsi" w:hAnsiTheme="minorHAnsi" w:cs="Calibri"/>
          <w:b/>
          <w:sz w:val="22"/>
          <w:szCs w:val="22"/>
        </w:rPr>
        <w:t>UK Access Management Federation</w:t>
      </w:r>
      <w:r w:rsidRPr="003D27A6">
        <w:rPr>
          <w:rFonts w:asciiTheme="minorHAnsi" w:hAnsiTheme="minorHAnsi" w:cs="Calibri"/>
          <w:sz w:val="22"/>
          <w:szCs w:val="22"/>
        </w:rPr>
        <w:t xml:space="preserve"> and </w:t>
      </w:r>
      <w:r w:rsidRPr="003D27A6">
        <w:rPr>
          <w:rFonts w:asciiTheme="minorHAnsi" w:hAnsiTheme="minorHAnsi" w:cs="Calibri"/>
          <w:b/>
          <w:sz w:val="22"/>
          <w:szCs w:val="22"/>
        </w:rPr>
        <w:t>University of Wolverhampton</w:t>
      </w:r>
      <w:r w:rsidRPr="003D27A6">
        <w:rPr>
          <w:rFonts w:asciiTheme="minorHAnsi" w:hAnsiTheme="minorHAnsi" w:cs="Calibri"/>
          <w:sz w:val="22"/>
          <w:szCs w:val="22"/>
        </w:rPr>
        <w:t xml:space="preserve"> from the drop-down boxes.</w:t>
      </w:r>
    </w:p>
    <w:p w14:paraId="5AFF9C38" w14:textId="77777777" w:rsidR="00981820" w:rsidRPr="003D27A6" w:rsidRDefault="00981820" w:rsidP="00981820">
      <w:pPr>
        <w:pStyle w:val="NoSpacing"/>
        <w:spacing w:line="276" w:lineRule="auto"/>
        <w:rPr>
          <w:rFonts w:asciiTheme="minorHAnsi" w:hAnsiTheme="minorHAnsi" w:cs="Calibri"/>
          <w:sz w:val="22"/>
          <w:szCs w:val="22"/>
        </w:rPr>
      </w:pPr>
    </w:p>
    <w:p w14:paraId="1B18E564" w14:textId="77777777" w:rsidR="00981820" w:rsidRPr="003D27A6" w:rsidRDefault="00981820" w:rsidP="00981820">
      <w:pPr>
        <w:pStyle w:val="NoSpacing"/>
        <w:spacing w:line="276" w:lineRule="auto"/>
        <w:jc w:val="left"/>
        <w:rPr>
          <w:rFonts w:asciiTheme="minorHAnsi" w:hAnsiTheme="minorHAnsi"/>
          <w:sz w:val="22"/>
          <w:szCs w:val="22"/>
        </w:rPr>
      </w:pPr>
      <w:r w:rsidRPr="003D27A6">
        <w:rPr>
          <w:rFonts w:asciiTheme="minorHAnsi" w:hAnsiTheme="minorHAnsi" w:cs="Calibri"/>
          <w:sz w:val="22"/>
          <w:szCs w:val="22"/>
        </w:rPr>
        <w:t xml:space="preserve">Remember that searching for information in Google Scholar is a far less precise and reliable option than using subject specific databases and e-journals provided by the University Library. Resources located in Google Scholar need to be evaluated fully before using them in </w:t>
      </w:r>
      <w:r w:rsidRPr="003D27A6">
        <w:rPr>
          <w:rFonts w:asciiTheme="minorHAnsi" w:hAnsiTheme="minorHAnsi" w:cs="Calibri"/>
          <w:sz w:val="22"/>
          <w:szCs w:val="22"/>
        </w:rPr>
        <w:lastRenderedPageBreak/>
        <w:t xml:space="preserve">your university assignments. For further guidance, see the separate Skills for Learning guides on </w:t>
      </w:r>
      <w:hyperlink r:id="rId19" w:history="1">
        <w:r w:rsidRPr="003D27A6">
          <w:rPr>
            <w:rStyle w:val="Internetlink"/>
            <w:rFonts w:asciiTheme="minorHAnsi" w:hAnsiTheme="minorHAnsi" w:cs="Calibri"/>
            <w:sz w:val="22"/>
            <w:szCs w:val="22"/>
          </w:rPr>
          <w:t>Finding Information</w:t>
        </w:r>
      </w:hyperlink>
      <w:r w:rsidRPr="003D27A6">
        <w:rPr>
          <w:rFonts w:asciiTheme="minorHAnsi" w:hAnsiTheme="minorHAnsi" w:cs="Calibri"/>
          <w:sz w:val="22"/>
          <w:szCs w:val="22"/>
        </w:rPr>
        <w:t xml:space="preserve"> and </w:t>
      </w:r>
      <w:hyperlink r:id="rId20" w:history="1">
        <w:r w:rsidRPr="003D27A6">
          <w:rPr>
            <w:rStyle w:val="Internetlink"/>
            <w:rFonts w:asciiTheme="minorHAnsi" w:hAnsiTheme="minorHAnsi" w:cs="Calibri"/>
            <w:sz w:val="22"/>
            <w:szCs w:val="22"/>
          </w:rPr>
          <w:t>Evaluating Information.</w:t>
        </w:r>
      </w:hyperlink>
    </w:p>
    <w:p w14:paraId="2524E706" w14:textId="77777777" w:rsidR="00981820" w:rsidRPr="003D27A6" w:rsidRDefault="00981820" w:rsidP="00981820">
      <w:pPr>
        <w:pStyle w:val="NoSpacing"/>
        <w:spacing w:line="276" w:lineRule="auto"/>
        <w:jc w:val="left"/>
        <w:rPr>
          <w:rFonts w:asciiTheme="minorHAnsi" w:hAnsiTheme="minorHAnsi" w:cs="Calibri"/>
          <w:sz w:val="22"/>
          <w:szCs w:val="22"/>
        </w:rPr>
      </w:pPr>
    </w:p>
    <w:p w14:paraId="13BFA5C7" w14:textId="77777777" w:rsidR="00981820" w:rsidRPr="003D27A6" w:rsidRDefault="00981820" w:rsidP="00981820">
      <w:pPr>
        <w:pStyle w:val="NoSpacing"/>
        <w:spacing w:line="276" w:lineRule="auto"/>
        <w:jc w:val="left"/>
        <w:rPr>
          <w:rFonts w:asciiTheme="minorHAnsi" w:hAnsiTheme="minorHAnsi"/>
          <w:sz w:val="22"/>
          <w:szCs w:val="22"/>
        </w:rPr>
      </w:pPr>
      <w:r w:rsidRPr="003D27A6">
        <w:rPr>
          <w:rFonts w:asciiTheme="minorHAnsi" w:hAnsiTheme="minorHAnsi" w:cs="Calibri"/>
          <w:sz w:val="22"/>
          <w:szCs w:val="22"/>
        </w:rPr>
        <w:t xml:space="preserve">If you would like to find out how to export references from Google Scholar to </w:t>
      </w:r>
      <w:proofErr w:type="spellStart"/>
      <w:r w:rsidRPr="003D27A6">
        <w:rPr>
          <w:rFonts w:asciiTheme="minorHAnsi" w:hAnsiTheme="minorHAnsi" w:cs="Calibri"/>
          <w:sz w:val="22"/>
          <w:szCs w:val="22"/>
        </w:rPr>
        <w:t>Refworks</w:t>
      </w:r>
      <w:proofErr w:type="spellEnd"/>
      <w:r w:rsidRPr="003D27A6">
        <w:rPr>
          <w:rFonts w:asciiTheme="minorHAnsi" w:hAnsiTheme="minorHAnsi" w:cs="Calibri"/>
          <w:sz w:val="22"/>
          <w:szCs w:val="22"/>
        </w:rPr>
        <w:t>,</w:t>
      </w:r>
      <w:r w:rsidRPr="003D27A6">
        <w:rPr>
          <w:rFonts w:asciiTheme="minorHAnsi" w:hAnsiTheme="minorHAnsi" w:cs="Calibri"/>
          <w:b/>
          <w:sz w:val="22"/>
          <w:szCs w:val="22"/>
        </w:rPr>
        <w:t xml:space="preserve"> </w:t>
      </w:r>
      <w:r w:rsidRPr="003D27A6">
        <w:rPr>
          <w:rFonts w:asciiTheme="minorHAnsi" w:hAnsiTheme="minorHAnsi" w:cs="Calibri"/>
          <w:sz w:val="22"/>
          <w:szCs w:val="22"/>
        </w:rPr>
        <w:t xml:space="preserve">please refer to the </w:t>
      </w:r>
      <w:hyperlink r:id="rId21" w:history="1">
        <w:proofErr w:type="spellStart"/>
        <w:r w:rsidRPr="003D27A6">
          <w:rPr>
            <w:rStyle w:val="Internetlink"/>
            <w:rFonts w:asciiTheme="minorHAnsi" w:hAnsiTheme="minorHAnsi" w:cs="Calibri"/>
            <w:sz w:val="22"/>
            <w:szCs w:val="22"/>
          </w:rPr>
          <w:t>Refworks</w:t>
        </w:r>
        <w:proofErr w:type="spellEnd"/>
        <w:r w:rsidRPr="003D27A6">
          <w:rPr>
            <w:rStyle w:val="Internetlink"/>
            <w:rFonts w:asciiTheme="minorHAnsi" w:hAnsiTheme="minorHAnsi" w:cs="Calibri"/>
            <w:sz w:val="22"/>
            <w:szCs w:val="22"/>
          </w:rPr>
          <w:t xml:space="preserve"> guide</w:t>
        </w:r>
      </w:hyperlink>
      <w:r w:rsidRPr="003D27A6">
        <w:rPr>
          <w:rFonts w:asciiTheme="minorHAnsi" w:hAnsiTheme="minorHAnsi" w:cs="Calibri"/>
          <w:sz w:val="22"/>
          <w:szCs w:val="22"/>
        </w:rPr>
        <w:t xml:space="preserve">, or attend the Referencing with </w:t>
      </w:r>
      <w:proofErr w:type="spellStart"/>
      <w:r w:rsidRPr="003D27A6">
        <w:rPr>
          <w:rFonts w:asciiTheme="minorHAnsi" w:hAnsiTheme="minorHAnsi" w:cs="Calibri"/>
          <w:sz w:val="22"/>
          <w:szCs w:val="22"/>
        </w:rPr>
        <w:t>Refworks</w:t>
      </w:r>
      <w:proofErr w:type="spellEnd"/>
      <w:r w:rsidRPr="003D27A6">
        <w:rPr>
          <w:rFonts w:asciiTheme="minorHAnsi" w:hAnsiTheme="minorHAnsi" w:cs="Calibri"/>
          <w:sz w:val="22"/>
          <w:szCs w:val="22"/>
        </w:rPr>
        <w:t xml:space="preserve"> workshop.</w:t>
      </w:r>
    </w:p>
    <w:p w14:paraId="3A47798B" w14:textId="77777777" w:rsidR="00981820" w:rsidRPr="003D27A6" w:rsidRDefault="00981820" w:rsidP="00981820">
      <w:pPr>
        <w:pStyle w:val="NoSpacing"/>
        <w:tabs>
          <w:tab w:val="left" w:pos="2960"/>
        </w:tabs>
        <w:spacing w:line="276" w:lineRule="auto"/>
        <w:rPr>
          <w:rFonts w:asciiTheme="minorHAnsi" w:hAnsiTheme="minorHAnsi" w:cs="Calibri"/>
          <w:b/>
          <w:sz w:val="22"/>
          <w:szCs w:val="22"/>
        </w:rPr>
      </w:pPr>
      <w:r w:rsidRPr="003D27A6">
        <w:rPr>
          <w:rFonts w:asciiTheme="minorHAnsi" w:hAnsiTheme="minorHAnsi" w:cs="Calibri"/>
          <w:b/>
          <w:sz w:val="22"/>
          <w:szCs w:val="22"/>
        </w:rPr>
        <w:tab/>
      </w:r>
    </w:p>
    <w:p w14:paraId="5768E285" w14:textId="77777777" w:rsidR="003D27A6" w:rsidRDefault="003D27A6" w:rsidP="00981820">
      <w:pPr>
        <w:pStyle w:val="Heading3"/>
        <w:rPr>
          <w:rFonts w:asciiTheme="minorHAnsi" w:hAnsiTheme="minorHAnsi"/>
          <w:b/>
          <w:sz w:val="22"/>
          <w:szCs w:val="22"/>
        </w:rPr>
      </w:pPr>
    </w:p>
    <w:p w14:paraId="630E9074" w14:textId="756D4E4F" w:rsidR="00981820" w:rsidRDefault="003D27A6" w:rsidP="003D27A6">
      <w:pPr>
        <w:pStyle w:val="NoSpacing"/>
        <w:rPr>
          <w:rFonts w:ascii="Aptos SemiBold" w:hAnsi="Aptos SemiBold"/>
          <w:bCs/>
          <w:color w:val="505D7C"/>
          <w:spacing w:val="-6"/>
          <w:sz w:val="28"/>
          <w:szCs w:val="28"/>
        </w:rPr>
      </w:pPr>
      <w:r>
        <w:rPr>
          <w:rFonts w:ascii="Aptos SemiBold" w:hAnsi="Aptos SemiBold"/>
          <w:bCs/>
          <w:color w:val="505D7C"/>
          <w:spacing w:val="-6"/>
          <w:sz w:val="28"/>
          <w:szCs w:val="28"/>
        </w:rPr>
        <w:t>Help and Advice</w:t>
      </w:r>
    </w:p>
    <w:p w14:paraId="1FE4EF45" w14:textId="77777777" w:rsidR="003D27A6" w:rsidRPr="003D27A6" w:rsidRDefault="003D27A6" w:rsidP="003D27A6">
      <w:pPr>
        <w:pStyle w:val="NoSpacing"/>
      </w:pPr>
    </w:p>
    <w:p w14:paraId="40C88C81" w14:textId="77777777" w:rsidR="00981820" w:rsidRPr="003D27A6" w:rsidRDefault="00981820" w:rsidP="00981820">
      <w:pPr>
        <w:pStyle w:val="NoSpacing"/>
        <w:spacing w:line="276" w:lineRule="auto"/>
        <w:jc w:val="left"/>
        <w:rPr>
          <w:rFonts w:asciiTheme="minorHAnsi" w:hAnsiTheme="minorHAnsi"/>
          <w:sz w:val="22"/>
          <w:szCs w:val="22"/>
        </w:rPr>
      </w:pPr>
      <w:r w:rsidRPr="003D27A6">
        <w:rPr>
          <w:rFonts w:asciiTheme="minorHAnsi" w:hAnsiTheme="minorHAnsi" w:cs="Calibri"/>
          <w:sz w:val="22"/>
          <w:szCs w:val="22"/>
        </w:rPr>
        <w:t xml:space="preserve">If you require any further information on any aspect of finding information, including details of the Finding Information workshop, please visit the </w:t>
      </w:r>
      <w:hyperlink r:id="rId22" w:history="1">
        <w:r w:rsidRPr="003D27A6">
          <w:rPr>
            <w:rStyle w:val="Hyperlink"/>
            <w:rFonts w:asciiTheme="minorHAnsi" w:hAnsiTheme="minorHAnsi" w:cs="Calibri"/>
            <w:sz w:val="22"/>
            <w:szCs w:val="22"/>
          </w:rPr>
          <w:t>Skills for Learning website</w:t>
        </w:r>
      </w:hyperlink>
      <w:r w:rsidRPr="003D27A6">
        <w:rPr>
          <w:rFonts w:asciiTheme="minorHAnsi" w:hAnsiTheme="minorHAnsi" w:cs="Calibri"/>
          <w:sz w:val="22"/>
          <w:szCs w:val="22"/>
        </w:rPr>
        <w:t>.</w:t>
      </w:r>
    </w:p>
    <w:p w14:paraId="14EC6707" w14:textId="77777777" w:rsidR="00981820" w:rsidRDefault="00981820" w:rsidP="00487796">
      <w:pPr>
        <w:spacing w:line="300" w:lineRule="exact"/>
        <w:rPr>
          <w:rFonts w:asciiTheme="minorHAnsi" w:hAnsiTheme="minorHAnsi"/>
          <w:sz w:val="22"/>
          <w:szCs w:val="22"/>
        </w:rPr>
      </w:pPr>
    </w:p>
    <w:p w14:paraId="41B8666E" w14:textId="77777777" w:rsidR="003D27A6" w:rsidRDefault="003D27A6" w:rsidP="00487796">
      <w:pPr>
        <w:spacing w:line="300" w:lineRule="exact"/>
        <w:rPr>
          <w:rFonts w:asciiTheme="minorHAnsi" w:hAnsiTheme="minorHAnsi"/>
          <w:sz w:val="22"/>
          <w:szCs w:val="22"/>
        </w:rPr>
      </w:pPr>
    </w:p>
    <w:p w14:paraId="63810595" w14:textId="77777777" w:rsidR="003D27A6" w:rsidRDefault="003D27A6" w:rsidP="00487796">
      <w:pPr>
        <w:spacing w:line="300" w:lineRule="exact"/>
        <w:rPr>
          <w:rFonts w:asciiTheme="minorHAnsi" w:hAnsiTheme="minorHAnsi"/>
          <w:sz w:val="22"/>
          <w:szCs w:val="22"/>
        </w:rPr>
      </w:pPr>
    </w:p>
    <w:p w14:paraId="0F3F9F52" w14:textId="77777777" w:rsidR="003D27A6" w:rsidRDefault="003D27A6" w:rsidP="00487796">
      <w:pPr>
        <w:spacing w:line="300" w:lineRule="exact"/>
        <w:rPr>
          <w:rFonts w:asciiTheme="minorHAnsi" w:hAnsiTheme="minorHAnsi"/>
          <w:sz w:val="22"/>
          <w:szCs w:val="22"/>
        </w:rPr>
      </w:pPr>
    </w:p>
    <w:p w14:paraId="698E52C0" w14:textId="77777777" w:rsidR="003D27A6" w:rsidRDefault="003D27A6" w:rsidP="00487796">
      <w:pPr>
        <w:spacing w:line="300" w:lineRule="exact"/>
        <w:rPr>
          <w:rFonts w:asciiTheme="minorHAnsi" w:hAnsiTheme="minorHAnsi"/>
          <w:sz w:val="22"/>
          <w:szCs w:val="22"/>
        </w:rPr>
      </w:pPr>
    </w:p>
    <w:p w14:paraId="68AF0D5A" w14:textId="77777777" w:rsidR="003D27A6" w:rsidRDefault="003D27A6" w:rsidP="00487796">
      <w:pPr>
        <w:spacing w:line="300" w:lineRule="exact"/>
        <w:rPr>
          <w:rFonts w:asciiTheme="minorHAnsi" w:hAnsiTheme="minorHAnsi"/>
          <w:sz w:val="22"/>
          <w:szCs w:val="22"/>
        </w:rPr>
      </w:pPr>
    </w:p>
    <w:p w14:paraId="5D2E6BB3" w14:textId="77777777" w:rsidR="003D27A6" w:rsidRDefault="003D27A6" w:rsidP="00487796">
      <w:pPr>
        <w:spacing w:line="300" w:lineRule="exact"/>
        <w:rPr>
          <w:rFonts w:asciiTheme="minorHAnsi" w:hAnsiTheme="minorHAnsi"/>
          <w:sz w:val="22"/>
          <w:szCs w:val="22"/>
        </w:rPr>
      </w:pPr>
    </w:p>
    <w:p w14:paraId="7A630230" w14:textId="77777777" w:rsidR="003D27A6" w:rsidRDefault="003D27A6" w:rsidP="00487796">
      <w:pPr>
        <w:spacing w:line="300" w:lineRule="exact"/>
        <w:rPr>
          <w:rFonts w:asciiTheme="minorHAnsi" w:hAnsiTheme="minorHAnsi"/>
          <w:sz w:val="22"/>
          <w:szCs w:val="22"/>
        </w:rPr>
      </w:pPr>
    </w:p>
    <w:p w14:paraId="5FB1841B" w14:textId="77777777" w:rsidR="003D27A6" w:rsidRDefault="003D27A6" w:rsidP="00487796">
      <w:pPr>
        <w:spacing w:line="300" w:lineRule="exact"/>
        <w:rPr>
          <w:rFonts w:asciiTheme="minorHAnsi" w:hAnsiTheme="minorHAnsi"/>
          <w:sz w:val="22"/>
          <w:szCs w:val="22"/>
        </w:rPr>
      </w:pPr>
    </w:p>
    <w:p w14:paraId="1D675E4D" w14:textId="77777777" w:rsidR="003D27A6" w:rsidRDefault="003D27A6" w:rsidP="00487796">
      <w:pPr>
        <w:spacing w:line="300" w:lineRule="exact"/>
        <w:rPr>
          <w:rFonts w:asciiTheme="minorHAnsi" w:hAnsiTheme="minorHAnsi"/>
          <w:sz w:val="22"/>
          <w:szCs w:val="22"/>
        </w:rPr>
      </w:pPr>
    </w:p>
    <w:p w14:paraId="4BFE5390" w14:textId="77777777" w:rsidR="003D27A6" w:rsidRDefault="003D27A6" w:rsidP="00487796">
      <w:pPr>
        <w:spacing w:line="300" w:lineRule="exact"/>
        <w:rPr>
          <w:rFonts w:asciiTheme="minorHAnsi" w:hAnsiTheme="minorHAnsi"/>
          <w:sz w:val="22"/>
          <w:szCs w:val="22"/>
        </w:rPr>
      </w:pPr>
    </w:p>
    <w:p w14:paraId="3E5FCC51" w14:textId="77777777" w:rsidR="003D27A6" w:rsidRDefault="003D27A6" w:rsidP="00487796">
      <w:pPr>
        <w:spacing w:line="300" w:lineRule="exact"/>
        <w:rPr>
          <w:rFonts w:asciiTheme="minorHAnsi" w:hAnsiTheme="minorHAnsi"/>
          <w:sz w:val="22"/>
          <w:szCs w:val="22"/>
        </w:rPr>
      </w:pPr>
    </w:p>
    <w:p w14:paraId="18E90471" w14:textId="77777777" w:rsidR="003D27A6" w:rsidRDefault="003D27A6" w:rsidP="00487796">
      <w:pPr>
        <w:spacing w:line="300" w:lineRule="exact"/>
        <w:rPr>
          <w:rFonts w:asciiTheme="minorHAnsi" w:hAnsiTheme="minorHAnsi"/>
          <w:sz w:val="22"/>
          <w:szCs w:val="22"/>
        </w:rPr>
      </w:pPr>
    </w:p>
    <w:p w14:paraId="3A02B700" w14:textId="77777777" w:rsidR="003D27A6" w:rsidRDefault="003D27A6" w:rsidP="00487796">
      <w:pPr>
        <w:spacing w:line="300" w:lineRule="exact"/>
        <w:rPr>
          <w:rFonts w:asciiTheme="minorHAnsi" w:hAnsiTheme="minorHAnsi"/>
          <w:sz w:val="22"/>
          <w:szCs w:val="22"/>
        </w:rPr>
      </w:pPr>
    </w:p>
    <w:p w14:paraId="538B5384" w14:textId="77777777" w:rsidR="003D27A6" w:rsidRDefault="003D27A6" w:rsidP="00487796">
      <w:pPr>
        <w:spacing w:line="300" w:lineRule="exact"/>
        <w:rPr>
          <w:rFonts w:asciiTheme="minorHAnsi" w:hAnsiTheme="minorHAnsi"/>
          <w:sz w:val="22"/>
          <w:szCs w:val="22"/>
        </w:rPr>
      </w:pPr>
    </w:p>
    <w:p w14:paraId="0FA777A7" w14:textId="77777777" w:rsidR="003D27A6" w:rsidRDefault="003D27A6" w:rsidP="00487796">
      <w:pPr>
        <w:spacing w:line="300" w:lineRule="exact"/>
        <w:rPr>
          <w:rFonts w:asciiTheme="minorHAnsi" w:hAnsiTheme="minorHAnsi"/>
          <w:sz w:val="22"/>
          <w:szCs w:val="22"/>
        </w:rPr>
      </w:pPr>
    </w:p>
    <w:p w14:paraId="3AD6C31D" w14:textId="77777777" w:rsidR="003D27A6" w:rsidRDefault="003D27A6" w:rsidP="00487796">
      <w:pPr>
        <w:spacing w:line="300" w:lineRule="exact"/>
        <w:rPr>
          <w:rFonts w:asciiTheme="minorHAnsi" w:hAnsiTheme="minorHAnsi"/>
          <w:sz w:val="22"/>
          <w:szCs w:val="22"/>
        </w:rPr>
      </w:pPr>
    </w:p>
    <w:p w14:paraId="24B097B7" w14:textId="77777777" w:rsidR="003D27A6" w:rsidRDefault="003D27A6" w:rsidP="00487796">
      <w:pPr>
        <w:spacing w:line="300" w:lineRule="exact"/>
        <w:rPr>
          <w:rFonts w:asciiTheme="minorHAnsi" w:hAnsiTheme="minorHAnsi"/>
          <w:sz w:val="22"/>
          <w:szCs w:val="22"/>
        </w:rPr>
      </w:pPr>
    </w:p>
    <w:p w14:paraId="46310716" w14:textId="77777777" w:rsidR="003D27A6" w:rsidRDefault="003D27A6" w:rsidP="00487796">
      <w:pPr>
        <w:spacing w:line="300" w:lineRule="exact"/>
        <w:rPr>
          <w:rFonts w:asciiTheme="minorHAnsi" w:hAnsiTheme="minorHAnsi"/>
          <w:sz w:val="22"/>
          <w:szCs w:val="22"/>
        </w:rPr>
      </w:pPr>
    </w:p>
    <w:p w14:paraId="58D89658" w14:textId="77777777" w:rsidR="003D27A6" w:rsidRDefault="003D27A6" w:rsidP="00487796">
      <w:pPr>
        <w:spacing w:line="300" w:lineRule="exact"/>
        <w:rPr>
          <w:rFonts w:asciiTheme="minorHAnsi" w:hAnsiTheme="minorHAnsi"/>
          <w:sz w:val="22"/>
          <w:szCs w:val="22"/>
        </w:rPr>
      </w:pPr>
    </w:p>
    <w:p w14:paraId="6E43D01F" w14:textId="77777777" w:rsidR="003D27A6" w:rsidRDefault="003D27A6" w:rsidP="00487796">
      <w:pPr>
        <w:spacing w:line="300" w:lineRule="exact"/>
        <w:rPr>
          <w:rFonts w:asciiTheme="minorHAnsi" w:hAnsiTheme="minorHAnsi"/>
          <w:sz w:val="22"/>
          <w:szCs w:val="22"/>
        </w:rPr>
      </w:pPr>
    </w:p>
    <w:p w14:paraId="2C81479C" w14:textId="77777777" w:rsidR="003D27A6" w:rsidRDefault="003D27A6" w:rsidP="00487796">
      <w:pPr>
        <w:spacing w:line="300" w:lineRule="exact"/>
        <w:rPr>
          <w:rFonts w:asciiTheme="minorHAnsi" w:hAnsiTheme="minorHAnsi"/>
          <w:sz w:val="22"/>
          <w:szCs w:val="22"/>
        </w:rPr>
      </w:pPr>
    </w:p>
    <w:p w14:paraId="211E5095" w14:textId="77777777" w:rsidR="003D27A6" w:rsidRPr="00C36BCA" w:rsidRDefault="003D27A6" w:rsidP="00487796">
      <w:pPr>
        <w:spacing w:line="300" w:lineRule="exact"/>
        <w:rPr>
          <w:rFonts w:asciiTheme="minorHAnsi" w:hAnsiTheme="minorHAnsi"/>
          <w:sz w:val="22"/>
          <w:szCs w:val="22"/>
        </w:rPr>
      </w:pPr>
    </w:p>
    <w:bookmarkEnd w:id="0"/>
    <w:p w14:paraId="6A9C1227" w14:textId="4E225F0B" w:rsidR="000C67BD" w:rsidRPr="005B5565" w:rsidRDefault="000C67BD" w:rsidP="000C67BD">
      <w:pPr>
        <w:rPr>
          <w:rFonts w:ascii="Aptos Light" w:hAnsi="Aptos Light"/>
          <w:sz w:val="22"/>
          <w:szCs w:val="22"/>
        </w:rPr>
      </w:pPr>
    </w:p>
    <w:p w14:paraId="5A3CD3F4" w14:textId="77777777" w:rsidR="000C67BD" w:rsidRPr="005B5565" w:rsidRDefault="000C67BD" w:rsidP="00BA0C4C">
      <w:pPr>
        <w:rPr>
          <w:rFonts w:ascii="Aptos Light" w:hAnsi="Aptos Light"/>
          <w:b/>
          <w:sz w:val="28"/>
          <w:szCs w:val="28"/>
        </w:rPr>
      </w:pPr>
    </w:p>
    <w:p w14:paraId="41BBFD80" w14:textId="77777777" w:rsidR="00462E5D" w:rsidRPr="005B5565" w:rsidRDefault="00462E5D" w:rsidP="00BA0C4C">
      <w:pPr>
        <w:rPr>
          <w:rFonts w:ascii="Aptos Light" w:hAnsi="Aptos Light"/>
          <w:sz w:val="22"/>
          <w:szCs w:val="22"/>
        </w:rPr>
      </w:pPr>
    </w:p>
    <w:p w14:paraId="20E9E147" w14:textId="62EA6D2E" w:rsidR="00D91119" w:rsidRPr="005B5565" w:rsidRDefault="00D91119" w:rsidP="00BA0C4C">
      <w:pPr>
        <w:rPr>
          <w:rFonts w:ascii="Aptos Light" w:hAnsi="Aptos Light"/>
          <w:b/>
          <w:noProof/>
          <w:sz w:val="22"/>
          <w:szCs w:val="22"/>
        </w:rPr>
      </w:pPr>
    </w:p>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23">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181FBE55"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06123B">
        <w:rPr>
          <w:rFonts w:ascii="Aptos Light" w:hAnsi="Aptos Light"/>
          <w:i/>
          <w:iCs/>
          <w:sz w:val="22"/>
          <w:szCs w:val="22"/>
        </w:rPr>
        <w:t>Guide to Accessing and Searching Google Scholar</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24" w:history="1">
        <w:r w:rsidRPr="005B5565">
          <w:rPr>
            <w:rStyle w:val="Internetlink"/>
            <w:rFonts w:ascii="Aptos Light" w:hAnsi="Aptos Light"/>
            <w:sz w:val="22"/>
            <w:szCs w:val="22"/>
          </w:rPr>
          <w:t>skills@wlv.libanswers.com</w:t>
        </w:r>
      </w:hyperlink>
    </w:p>
    <w:sectPr w:rsidR="00462E5D" w:rsidRPr="005B5565" w:rsidSect="004C6DBC">
      <w:footerReference w:type="default" r:id="rId25"/>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42259" w14:textId="77777777" w:rsidR="00703C26" w:rsidRDefault="00703C26">
      <w:r>
        <w:separator/>
      </w:r>
    </w:p>
  </w:endnote>
  <w:endnote w:type="continuationSeparator" w:id="0">
    <w:p w14:paraId="6A9239DD" w14:textId="77777777" w:rsidR="00703C26" w:rsidRDefault="0070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798DBBB6" w:rsidR="003810F4" w:rsidRDefault="003810F4" w:rsidP="004D4633">
          <w:pPr>
            <w:pStyle w:val="Footer"/>
          </w:pPr>
          <w:r>
            <w:rPr>
              <w:sz w:val="18"/>
              <w:szCs w:val="18"/>
            </w:rPr>
            <w:t>Ref: LS</w:t>
          </w:r>
          <w:r w:rsidR="0006123B">
            <w:rPr>
              <w:sz w:val="18"/>
              <w:szCs w:val="18"/>
            </w:rPr>
            <w:t>121</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1BA2A" w14:textId="77777777" w:rsidR="00703C26" w:rsidRDefault="00703C26">
      <w:r>
        <w:rPr>
          <w:color w:val="000000"/>
        </w:rPr>
        <w:separator/>
      </w:r>
    </w:p>
  </w:footnote>
  <w:footnote w:type="continuationSeparator" w:id="0">
    <w:p w14:paraId="07C19799" w14:textId="77777777" w:rsidR="00703C26" w:rsidRDefault="00703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642286">
    <w:abstractNumId w:val="0"/>
  </w:num>
  <w:num w:numId="2" w16cid:durableId="761221675">
    <w:abstractNumId w:val="3"/>
  </w:num>
  <w:num w:numId="3" w16cid:durableId="486753683">
    <w:abstractNumId w:val="6"/>
  </w:num>
  <w:num w:numId="4" w16cid:durableId="1899197596">
    <w:abstractNumId w:val="5"/>
  </w:num>
  <w:num w:numId="5" w16cid:durableId="953369174">
    <w:abstractNumId w:val="4"/>
  </w:num>
  <w:num w:numId="6" w16cid:durableId="1197309222">
    <w:abstractNumId w:val="4"/>
  </w:num>
  <w:num w:numId="7" w16cid:durableId="2000957958">
    <w:abstractNumId w:val="3"/>
  </w:num>
  <w:num w:numId="8" w16cid:durableId="78672387">
    <w:abstractNumId w:val="2"/>
  </w:num>
  <w:num w:numId="9" w16cid:durableId="815685769">
    <w:abstractNumId w:val="1"/>
  </w:num>
  <w:num w:numId="10" w16cid:durableId="339087213">
    <w:abstractNumId w:val="4"/>
    <w:lvlOverride w:ilvl="0"/>
    <w:lvlOverride w:ilvl="1"/>
    <w:lvlOverride w:ilvl="2"/>
    <w:lvlOverride w:ilvl="3"/>
    <w:lvlOverride w:ilvl="4"/>
    <w:lvlOverride w:ilvl="5"/>
    <w:lvlOverride w:ilvl="6"/>
    <w:lvlOverride w:ilvl="7"/>
    <w:lvlOverride w:ilvl="8"/>
  </w:num>
  <w:num w:numId="11" w16cid:durableId="933259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44B63"/>
    <w:rsid w:val="00055AF1"/>
    <w:rsid w:val="0006123B"/>
    <w:rsid w:val="00096621"/>
    <w:rsid w:val="000C67BD"/>
    <w:rsid w:val="001A63AB"/>
    <w:rsid w:val="001B12F1"/>
    <w:rsid w:val="002064EE"/>
    <w:rsid w:val="00212A32"/>
    <w:rsid w:val="00221981"/>
    <w:rsid w:val="00366F1C"/>
    <w:rsid w:val="00374DAE"/>
    <w:rsid w:val="003810F4"/>
    <w:rsid w:val="003934CE"/>
    <w:rsid w:val="003D27A6"/>
    <w:rsid w:val="00407D14"/>
    <w:rsid w:val="00462E5D"/>
    <w:rsid w:val="00487796"/>
    <w:rsid w:val="004A0B1E"/>
    <w:rsid w:val="004C6DBC"/>
    <w:rsid w:val="004D4633"/>
    <w:rsid w:val="005B5565"/>
    <w:rsid w:val="00612B9D"/>
    <w:rsid w:val="00621611"/>
    <w:rsid w:val="00646707"/>
    <w:rsid w:val="006D21BE"/>
    <w:rsid w:val="00703577"/>
    <w:rsid w:val="00703C26"/>
    <w:rsid w:val="007C6EA7"/>
    <w:rsid w:val="007E2476"/>
    <w:rsid w:val="007E734D"/>
    <w:rsid w:val="007F2C89"/>
    <w:rsid w:val="008D07DD"/>
    <w:rsid w:val="00932EEE"/>
    <w:rsid w:val="009444D2"/>
    <w:rsid w:val="00981820"/>
    <w:rsid w:val="009E44C3"/>
    <w:rsid w:val="009E5501"/>
    <w:rsid w:val="00A1552E"/>
    <w:rsid w:val="00A74BC8"/>
    <w:rsid w:val="00AA2650"/>
    <w:rsid w:val="00AD2F7E"/>
    <w:rsid w:val="00AD721D"/>
    <w:rsid w:val="00B94C0C"/>
    <w:rsid w:val="00BA0C4C"/>
    <w:rsid w:val="00C27371"/>
    <w:rsid w:val="00C36BCA"/>
    <w:rsid w:val="00D0504B"/>
    <w:rsid w:val="00D41051"/>
    <w:rsid w:val="00D91119"/>
    <w:rsid w:val="00DD4E1A"/>
    <w:rsid w:val="00E03932"/>
    <w:rsid w:val="00E55BAA"/>
    <w:rsid w:val="00E75FD2"/>
    <w:rsid w:val="00EF083B"/>
    <w:rsid w:val="00F8696F"/>
    <w:rsid w:val="00F9765E"/>
    <w:rsid w:val="00FB5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qFormat/>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914039">
      <w:bodyDiv w:val="1"/>
      <w:marLeft w:val="0"/>
      <w:marRight w:val="0"/>
      <w:marTop w:val="0"/>
      <w:marBottom w:val="0"/>
      <w:divBdr>
        <w:top w:val="none" w:sz="0" w:space="0" w:color="auto"/>
        <w:left w:val="none" w:sz="0" w:space="0" w:color="auto"/>
        <w:bottom w:val="none" w:sz="0" w:space="0" w:color="auto"/>
        <w:right w:val="none" w:sz="0" w:space="0" w:color="auto"/>
      </w:divBdr>
    </w:div>
    <w:div w:id="987243808">
      <w:bodyDiv w:val="1"/>
      <w:marLeft w:val="0"/>
      <w:marRight w:val="0"/>
      <w:marTop w:val="0"/>
      <w:marBottom w:val="0"/>
      <w:divBdr>
        <w:top w:val="none" w:sz="0" w:space="0" w:color="auto"/>
        <w:left w:val="none" w:sz="0" w:space="0" w:color="auto"/>
        <w:bottom w:val="none" w:sz="0" w:space="0" w:color="auto"/>
        <w:right w:val="none" w:sz="0" w:space="0" w:color="auto"/>
      </w:divBdr>
    </w:div>
    <w:div w:id="1903249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lv.ac.uk/lib/media/departments/lis/skills/study-guides/LS138-Guide-to-New-RefWorks-2021.pdf" TargetMode="Externa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wlv.ac.uk/lib/media/departments/lis/skills/study-guides/LS014-Guide-to-Evaluating-Informa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kills@wlv.libanswers.com" TargetMode="External"/><Relationship Id="rId5" Type="http://schemas.openxmlformats.org/officeDocument/2006/relationships/numbering" Target="numbering.xml"/><Relationship Id="rId15" Type="http://schemas.openxmlformats.org/officeDocument/2006/relationships/hyperlink" Target="http://www.wlv.ac.uk/lib/resources.aspx" TargetMode="Externa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wlv.ac.uk/lib/media/departments/lis/skills/study-guides/LS013-Guide-to-Finding-Inform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olar.google.co.uk/" TargetMode="External"/><Relationship Id="rId22" Type="http://schemas.openxmlformats.org/officeDocument/2006/relationships/hyperlink" Target="http://www.wlv.ac.uk/skill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3.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customXml/itemProps4.xml><?xml version="1.0" encoding="utf-8"?>
<ds:datastoreItem xmlns:ds="http://schemas.openxmlformats.org/officeDocument/2006/customXml" ds:itemID="{C1BEBA07-18AB-4FAE-8269-F5DDADFA8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4</cp:revision>
  <cp:lastPrinted>2018-04-16T11:46:00Z</cp:lastPrinted>
  <dcterms:created xsi:type="dcterms:W3CDTF">2024-09-25T13:44:00Z</dcterms:created>
  <dcterms:modified xsi:type="dcterms:W3CDTF">2024-09-25T13:53:00Z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